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39A" w:rsidRPr="00AD0007" w:rsidRDefault="00EF239A" w:rsidP="00EF239A">
      <w:pPr>
        <w:spacing w:after="0" w:line="240" w:lineRule="auto"/>
        <w:jc w:val="center"/>
        <w:rPr>
          <w:rFonts w:ascii="Times New Roman" w:eastAsia="Times New Roman" w:hAnsi="Times New Roman" w:cs="Times New Roman"/>
          <w:sz w:val="32"/>
          <w:szCs w:val="32"/>
          <w:lang w:eastAsia="it-IT"/>
        </w:rPr>
      </w:pPr>
      <w:r w:rsidRPr="00AD0007">
        <w:rPr>
          <w:rFonts w:ascii="Times New Roman" w:eastAsia="Times New Roman" w:hAnsi="Times New Roman" w:cs="Times New Roman"/>
          <w:sz w:val="32"/>
          <w:szCs w:val="32"/>
          <w:lang w:eastAsia="it-IT"/>
        </w:rPr>
        <w:t>SENATO DELLA REPUBBLICA</w:t>
      </w:r>
    </w:p>
    <w:p w:rsidR="00EF239A" w:rsidRPr="00AD0007" w:rsidRDefault="00EF239A" w:rsidP="00EF239A">
      <w:pPr>
        <w:spacing w:after="0" w:line="240" w:lineRule="auto"/>
        <w:jc w:val="center"/>
        <w:rPr>
          <w:rFonts w:ascii="Times New Roman" w:eastAsia="Times New Roman" w:hAnsi="Times New Roman" w:cs="Times New Roman"/>
          <w:sz w:val="32"/>
          <w:szCs w:val="32"/>
          <w:lang w:eastAsia="it-IT"/>
        </w:rPr>
      </w:pPr>
      <w:r w:rsidRPr="00AD0007">
        <w:rPr>
          <w:rFonts w:ascii="Times New Roman" w:eastAsia="Times New Roman" w:hAnsi="Times New Roman" w:cs="Times New Roman"/>
          <w:sz w:val="32"/>
          <w:szCs w:val="32"/>
          <w:lang w:eastAsia="it-IT"/>
        </w:rPr>
        <w:t>XVIII LEGISLATURA</w:t>
      </w:r>
    </w:p>
    <w:p w:rsidR="00EF239A" w:rsidRPr="00AD0007" w:rsidRDefault="00EF239A" w:rsidP="00EF239A">
      <w:pPr>
        <w:spacing w:after="0" w:line="240" w:lineRule="auto"/>
        <w:jc w:val="center"/>
        <w:rPr>
          <w:rFonts w:ascii="Times New Roman" w:eastAsia="Times New Roman" w:hAnsi="Times New Roman" w:cs="Times New Roman"/>
          <w:sz w:val="32"/>
          <w:szCs w:val="32"/>
          <w:lang w:eastAsia="it-IT"/>
        </w:rPr>
      </w:pPr>
    </w:p>
    <w:p w:rsidR="00EF239A" w:rsidRPr="00AD0007" w:rsidRDefault="00EF239A" w:rsidP="00EF239A">
      <w:pPr>
        <w:spacing w:after="0" w:line="240" w:lineRule="auto"/>
        <w:jc w:val="center"/>
        <w:rPr>
          <w:rFonts w:ascii="Times New Roman" w:eastAsia="Times New Roman" w:hAnsi="Times New Roman" w:cs="Times New Roman"/>
          <w:sz w:val="32"/>
          <w:szCs w:val="32"/>
          <w:lang w:eastAsia="it-IT"/>
        </w:rPr>
      </w:pPr>
    </w:p>
    <w:p w:rsidR="00EF239A" w:rsidRPr="00AD0007" w:rsidRDefault="00EF239A" w:rsidP="00EF239A">
      <w:pPr>
        <w:spacing w:after="0" w:line="240" w:lineRule="auto"/>
        <w:jc w:val="center"/>
        <w:rPr>
          <w:rFonts w:ascii="Times New Roman" w:eastAsia="Times New Roman" w:hAnsi="Times New Roman" w:cs="Times New Roman"/>
          <w:sz w:val="32"/>
          <w:szCs w:val="32"/>
          <w:lang w:eastAsia="it-IT"/>
        </w:rPr>
      </w:pPr>
    </w:p>
    <w:p w:rsidR="00EF239A" w:rsidRPr="00AD0007" w:rsidRDefault="00EF239A" w:rsidP="00EF239A">
      <w:pPr>
        <w:spacing w:after="0" w:line="240" w:lineRule="auto"/>
        <w:jc w:val="center"/>
        <w:rPr>
          <w:rFonts w:ascii="Times New Roman" w:eastAsia="Times New Roman" w:hAnsi="Times New Roman" w:cs="Times New Roman"/>
          <w:sz w:val="32"/>
          <w:szCs w:val="32"/>
          <w:lang w:eastAsia="it-IT"/>
        </w:rPr>
      </w:pPr>
    </w:p>
    <w:p w:rsidR="00EF239A" w:rsidRPr="00AD0007" w:rsidRDefault="00EF239A" w:rsidP="00EF239A">
      <w:pPr>
        <w:spacing w:after="0" w:line="240" w:lineRule="auto"/>
        <w:jc w:val="center"/>
        <w:rPr>
          <w:rFonts w:ascii="Times New Roman" w:eastAsia="Times New Roman" w:hAnsi="Times New Roman" w:cs="Times New Roman"/>
          <w:sz w:val="32"/>
          <w:szCs w:val="32"/>
          <w:lang w:eastAsia="it-IT"/>
        </w:rPr>
      </w:pPr>
    </w:p>
    <w:p w:rsidR="00EF239A" w:rsidRPr="00AD0007" w:rsidRDefault="00EF239A" w:rsidP="00EF239A">
      <w:pPr>
        <w:spacing w:after="0" w:line="240" w:lineRule="auto"/>
        <w:jc w:val="center"/>
        <w:rPr>
          <w:rFonts w:ascii="Times New Roman" w:eastAsia="Times New Roman" w:hAnsi="Times New Roman" w:cs="Times New Roman"/>
          <w:sz w:val="32"/>
          <w:szCs w:val="32"/>
          <w:lang w:eastAsia="it-IT"/>
        </w:rPr>
      </w:pPr>
    </w:p>
    <w:p w:rsidR="00EF239A" w:rsidRPr="00AD0007" w:rsidRDefault="00EF239A" w:rsidP="00EF239A">
      <w:pPr>
        <w:spacing w:after="0" w:line="240" w:lineRule="auto"/>
        <w:jc w:val="center"/>
        <w:rPr>
          <w:rFonts w:ascii="Times New Roman" w:eastAsia="Times New Roman" w:hAnsi="Times New Roman" w:cs="Times New Roman"/>
          <w:sz w:val="32"/>
          <w:szCs w:val="32"/>
          <w:lang w:eastAsia="it-IT"/>
        </w:rPr>
      </w:pPr>
      <w:bookmarkStart w:id="0" w:name="_GoBack"/>
      <w:r w:rsidRPr="00AD0007">
        <w:rPr>
          <w:rFonts w:ascii="Times New Roman" w:eastAsia="Times New Roman" w:hAnsi="Times New Roman" w:cs="Times New Roman"/>
          <w:sz w:val="32"/>
          <w:szCs w:val="32"/>
          <w:lang w:eastAsia="it-IT"/>
        </w:rPr>
        <w:t>DISEGNO DI LEGGE</w:t>
      </w:r>
      <w:r>
        <w:rPr>
          <w:rFonts w:ascii="Times New Roman" w:eastAsia="Times New Roman" w:hAnsi="Times New Roman" w:cs="Times New Roman"/>
          <w:sz w:val="32"/>
          <w:szCs w:val="32"/>
          <w:lang w:eastAsia="it-IT"/>
        </w:rPr>
        <w:t xml:space="preserve"> </w:t>
      </w:r>
      <w:r w:rsidR="00905642">
        <w:rPr>
          <w:rFonts w:ascii="Times New Roman" w:eastAsia="Times New Roman" w:hAnsi="Times New Roman" w:cs="Times New Roman"/>
          <w:sz w:val="32"/>
          <w:szCs w:val="32"/>
          <w:lang w:eastAsia="it-IT"/>
        </w:rPr>
        <w:t>n. 1363</w:t>
      </w:r>
    </w:p>
    <w:bookmarkEnd w:id="0"/>
    <w:p w:rsidR="00EF239A" w:rsidRPr="00AD0007" w:rsidRDefault="00EF239A" w:rsidP="00EF239A">
      <w:pPr>
        <w:spacing w:after="0" w:line="240" w:lineRule="auto"/>
        <w:jc w:val="center"/>
        <w:rPr>
          <w:rFonts w:ascii="Times New Roman" w:eastAsia="Times New Roman" w:hAnsi="Times New Roman" w:cs="Times New Roman"/>
          <w:sz w:val="32"/>
          <w:szCs w:val="32"/>
          <w:lang w:eastAsia="it-IT"/>
        </w:rPr>
      </w:pPr>
    </w:p>
    <w:p w:rsidR="00EF239A" w:rsidRPr="00AD0007" w:rsidRDefault="00EF239A" w:rsidP="00EF239A">
      <w:pPr>
        <w:spacing w:after="0" w:line="240" w:lineRule="auto"/>
        <w:jc w:val="center"/>
        <w:rPr>
          <w:rFonts w:ascii="Times New Roman" w:eastAsia="Times New Roman" w:hAnsi="Times New Roman" w:cs="Times New Roman"/>
          <w:sz w:val="24"/>
          <w:szCs w:val="24"/>
          <w:lang w:eastAsia="it-IT"/>
        </w:rPr>
      </w:pPr>
    </w:p>
    <w:p w:rsidR="00EF239A" w:rsidRPr="00AD0007" w:rsidRDefault="00EF239A" w:rsidP="00EF239A">
      <w:pPr>
        <w:spacing w:after="0" w:line="240" w:lineRule="auto"/>
        <w:jc w:val="center"/>
        <w:rPr>
          <w:rFonts w:ascii="Times New Roman" w:eastAsia="Times New Roman" w:hAnsi="Times New Roman" w:cs="Times New Roman"/>
          <w:sz w:val="24"/>
          <w:szCs w:val="24"/>
          <w:lang w:eastAsia="it-IT"/>
        </w:rPr>
      </w:pPr>
    </w:p>
    <w:p w:rsidR="00EF239A" w:rsidRPr="00AD0007" w:rsidRDefault="00EF239A" w:rsidP="00EF239A">
      <w:pPr>
        <w:spacing w:after="0" w:line="240" w:lineRule="auto"/>
        <w:jc w:val="center"/>
        <w:rPr>
          <w:rFonts w:ascii="Times New Roman" w:eastAsia="Times New Roman" w:hAnsi="Times New Roman" w:cs="Times New Roman"/>
          <w:sz w:val="24"/>
          <w:szCs w:val="24"/>
          <w:lang w:eastAsia="it-IT"/>
        </w:rPr>
      </w:pPr>
    </w:p>
    <w:p w:rsidR="00EF239A" w:rsidRPr="00EF239A" w:rsidRDefault="00E56218" w:rsidP="00EF239A">
      <w:pPr>
        <w:spacing w:after="0" w:line="240" w:lineRule="auto"/>
        <w:jc w:val="center"/>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d'iniziativa dei Senatori</w:t>
      </w:r>
      <w:r w:rsidR="00EF239A" w:rsidRPr="00EF239A">
        <w:rPr>
          <w:rFonts w:ascii="Times New Roman" w:eastAsia="Times New Roman" w:hAnsi="Times New Roman" w:cs="Times New Roman"/>
          <w:sz w:val="28"/>
          <w:szCs w:val="28"/>
          <w:lang w:eastAsia="it-IT"/>
        </w:rPr>
        <w:t xml:space="preserve"> LONARDO, </w:t>
      </w:r>
      <w:r w:rsidR="009C3E8A">
        <w:rPr>
          <w:rFonts w:ascii="Times New Roman" w:eastAsia="Times New Roman" w:hAnsi="Times New Roman" w:cs="Times New Roman"/>
          <w:sz w:val="28"/>
          <w:szCs w:val="28"/>
          <w:lang w:eastAsia="it-IT"/>
        </w:rPr>
        <w:t>GALLONE</w:t>
      </w:r>
      <w:r w:rsidR="00D67A73">
        <w:rPr>
          <w:rFonts w:ascii="Times New Roman" w:eastAsia="Times New Roman" w:hAnsi="Times New Roman" w:cs="Times New Roman"/>
          <w:sz w:val="28"/>
          <w:szCs w:val="28"/>
          <w:lang w:eastAsia="it-IT"/>
        </w:rPr>
        <w:t>, BERARDI</w:t>
      </w:r>
      <w:r w:rsidR="009460D7">
        <w:rPr>
          <w:rFonts w:ascii="Times New Roman" w:eastAsia="Times New Roman" w:hAnsi="Times New Roman" w:cs="Times New Roman"/>
          <w:sz w:val="28"/>
          <w:szCs w:val="28"/>
          <w:lang w:eastAsia="it-IT"/>
        </w:rPr>
        <w:t xml:space="preserve">, CANGINI, </w:t>
      </w:r>
      <w:r w:rsidR="00EA7E4B">
        <w:rPr>
          <w:rFonts w:ascii="Times New Roman" w:eastAsia="Times New Roman" w:hAnsi="Times New Roman" w:cs="Times New Roman"/>
          <w:sz w:val="28"/>
          <w:szCs w:val="28"/>
          <w:lang w:eastAsia="it-IT"/>
        </w:rPr>
        <w:t xml:space="preserve">GIRO, MOLES, </w:t>
      </w:r>
      <w:r w:rsidR="009460D7">
        <w:rPr>
          <w:rFonts w:ascii="Times New Roman" w:eastAsia="Times New Roman" w:hAnsi="Times New Roman" w:cs="Times New Roman"/>
          <w:sz w:val="28"/>
          <w:szCs w:val="28"/>
          <w:lang w:eastAsia="it-IT"/>
        </w:rPr>
        <w:t>SERAFINI, FERRO, VITALI, BINETTI, SACCONE, BATTISTONI, MALAN, CRAXI, MANGIALAVORI, DE POLI, MODENA, CAUSIN, TOFFANIN, BERNINI, FLORIS, CESARO, CALIENDO, CONZATTI, MASINI, DAMIANI, PICHETTO FRATIN, BIASOTTI, MINUTO, AIMI, ROSSI, SCIASCIA, STABILE, DAL MAS, MALLEGNI, ROMANI, PAGANO, TIRABOSCHI, BERUTTI, PEROSINO</w:t>
      </w:r>
    </w:p>
    <w:p w:rsidR="00EF239A" w:rsidRPr="00EF239A" w:rsidRDefault="00EF239A" w:rsidP="00EF239A">
      <w:pPr>
        <w:spacing w:after="0" w:line="240" w:lineRule="auto"/>
        <w:jc w:val="center"/>
        <w:rPr>
          <w:rFonts w:ascii="Times New Roman" w:eastAsia="Times New Roman" w:hAnsi="Times New Roman" w:cs="Times New Roman"/>
          <w:sz w:val="28"/>
          <w:szCs w:val="28"/>
          <w:lang w:eastAsia="it-IT"/>
        </w:rPr>
      </w:pPr>
    </w:p>
    <w:p w:rsidR="00EF239A" w:rsidRPr="00EF239A" w:rsidRDefault="00EF239A" w:rsidP="00EF239A">
      <w:pPr>
        <w:spacing w:after="0" w:line="240" w:lineRule="auto"/>
        <w:jc w:val="center"/>
        <w:rPr>
          <w:rFonts w:ascii="Times New Roman" w:eastAsia="Times New Roman" w:hAnsi="Times New Roman" w:cs="Times New Roman"/>
          <w:sz w:val="28"/>
          <w:szCs w:val="28"/>
          <w:lang w:eastAsia="it-IT"/>
        </w:rPr>
      </w:pPr>
    </w:p>
    <w:p w:rsidR="00EF239A" w:rsidRPr="00EF239A" w:rsidRDefault="00EF239A" w:rsidP="00EF239A">
      <w:pPr>
        <w:spacing w:after="0" w:line="240" w:lineRule="auto"/>
        <w:jc w:val="center"/>
        <w:rPr>
          <w:rFonts w:ascii="Times New Roman" w:eastAsia="Times New Roman" w:hAnsi="Times New Roman" w:cs="Times New Roman"/>
          <w:sz w:val="28"/>
          <w:szCs w:val="28"/>
          <w:lang w:eastAsia="it-IT"/>
        </w:rPr>
      </w:pPr>
    </w:p>
    <w:p w:rsidR="00EF239A" w:rsidRPr="00EF239A" w:rsidRDefault="00EF239A" w:rsidP="00EF239A">
      <w:pPr>
        <w:spacing w:after="0" w:line="240" w:lineRule="auto"/>
        <w:jc w:val="center"/>
        <w:rPr>
          <w:rFonts w:ascii="Times New Roman" w:eastAsia="Times New Roman" w:hAnsi="Times New Roman" w:cs="Times New Roman"/>
          <w:sz w:val="28"/>
          <w:szCs w:val="28"/>
          <w:lang w:eastAsia="it-IT"/>
        </w:rPr>
      </w:pPr>
    </w:p>
    <w:p w:rsidR="00EF239A" w:rsidRPr="00EF239A" w:rsidRDefault="00EF239A" w:rsidP="00EF239A">
      <w:pPr>
        <w:spacing w:after="0" w:line="240" w:lineRule="auto"/>
        <w:rPr>
          <w:rFonts w:ascii="Times New Roman" w:eastAsia="Times New Roman" w:hAnsi="Times New Roman" w:cs="Times New Roman"/>
          <w:sz w:val="28"/>
          <w:szCs w:val="28"/>
          <w:lang w:eastAsia="it-IT"/>
        </w:rPr>
      </w:pPr>
    </w:p>
    <w:p w:rsidR="00EF239A" w:rsidRPr="00EF239A" w:rsidRDefault="00EF239A" w:rsidP="00EF239A">
      <w:pPr>
        <w:spacing w:after="0" w:line="240" w:lineRule="auto"/>
        <w:jc w:val="center"/>
        <w:rPr>
          <w:rFonts w:ascii="Times New Roman" w:eastAsia="Times New Roman" w:hAnsi="Times New Roman" w:cs="Times New Roman"/>
          <w:sz w:val="28"/>
          <w:szCs w:val="28"/>
          <w:lang w:eastAsia="it-IT"/>
        </w:rPr>
      </w:pPr>
    </w:p>
    <w:p w:rsidR="00EF239A" w:rsidRPr="00EF239A" w:rsidRDefault="00A50DBA" w:rsidP="00EF239A">
      <w:pPr>
        <w:jc w:val="center"/>
        <w:rPr>
          <w:rFonts w:ascii="Times New Roman" w:hAnsi="Times New Roman" w:cs="Times New Roman"/>
          <w:b/>
          <w:sz w:val="28"/>
          <w:szCs w:val="28"/>
        </w:rPr>
      </w:pPr>
      <w:r>
        <w:rPr>
          <w:rFonts w:ascii="Times New Roman" w:hAnsi="Times New Roman" w:cs="Times New Roman"/>
          <w:b/>
          <w:sz w:val="28"/>
          <w:szCs w:val="28"/>
        </w:rPr>
        <w:t xml:space="preserve">Modifiche alla legge 10 marzo 2000, n. 62, in materia di </w:t>
      </w:r>
      <w:r w:rsidR="00D15A7B">
        <w:rPr>
          <w:rFonts w:ascii="Times New Roman" w:hAnsi="Times New Roman" w:cs="Times New Roman"/>
          <w:b/>
          <w:sz w:val="28"/>
          <w:szCs w:val="28"/>
        </w:rPr>
        <w:t>finanziamento del sistema integrato scolastico</w:t>
      </w:r>
    </w:p>
    <w:p w:rsidR="004E0882" w:rsidRPr="00EF239A" w:rsidRDefault="004E0882">
      <w:pPr>
        <w:rPr>
          <w:rFonts w:ascii="Times New Roman" w:eastAsia="Arial Unicode MS" w:hAnsi="Times New Roman" w:cs="Times New Roman"/>
          <w:color w:val="000000"/>
          <w:sz w:val="28"/>
          <w:szCs w:val="28"/>
        </w:rPr>
      </w:pPr>
    </w:p>
    <w:p w:rsidR="00EF239A" w:rsidRDefault="00EF239A">
      <w:pP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br w:type="page"/>
      </w:r>
    </w:p>
    <w:p w:rsidR="00C90AFF" w:rsidRDefault="00166225" w:rsidP="00166225">
      <w:pPr>
        <w:autoSpaceDE w:val="0"/>
        <w:autoSpaceDN w:val="0"/>
        <w:adjustRightInd w:val="0"/>
        <w:spacing w:after="0" w:line="240" w:lineRule="auto"/>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lastRenderedPageBreak/>
        <w:t xml:space="preserve">Onorevoli Senatori - </w:t>
      </w:r>
      <w:r w:rsidR="00101D97">
        <w:rPr>
          <w:rFonts w:ascii="Times New Roman" w:eastAsia="Arial Unicode MS" w:hAnsi="Times New Roman" w:cs="Times New Roman"/>
          <w:bCs/>
          <w:color w:val="000000"/>
          <w:sz w:val="28"/>
          <w:szCs w:val="28"/>
        </w:rPr>
        <w:t xml:space="preserve">Il diritto alla libertà di scelta educativa </w:t>
      </w:r>
      <w:r w:rsidR="00C90AFF">
        <w:rPr>
          <w:rFonts w:ascii="Times New Roman" w:eastAsia="Arial Unicode MS" w:hAnsi="Times New Roman" w:cs="Times New Roman"/>
          <w:bCs/>
          <w:color w:val="000000"/>
          <w:sz w:val="28"/>
          <w:szCs w:val="28"/>
        </w:rPr>
        <w:t>è un principio sancito nel diritto nazionale e internazionale.</w:t>
      </w:r>
    </w:p>
    <w:p w:rsidR="00166225" w:rsidRPr="00166225" w:rsidRDefault="00166225" w:rsidP="00166225">
      <w:pPr>
        <w:autoSpaceDE w:val="0"/>
        <w:autoSpaceDN w:val="0"/>
        <w:adjustRightInd w:val="0"/>
        <w:spacing w:after="0" w:line="240" w:lineRule="auto"/>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L’articolo</w:t>
      </w:r>
      <w:r w:rsidRPr="00166225">
        <w:rPr>
          <w:rFonts w:ascii="Times New Roman" w:eastAsia="Arial Unicode MS" w:hAnsi="Times New Roman" w:cs="Times New Roman"/>
          <w:bCs/>
          <w:color w:val="000000"/>
          <w:sz w:val="28"/>
          <w:szCs w:val="28"/>
        </w:rPr>
        <w:t xml:space="preserve"> 30 della Costituzione afferma che è dovere e diritto dei genitori mantener</w:t>
      </w:r>
      <w:r>
        <w:rPr>
          <w:rFonts w:ascii="Times New Roman" w:eastAsia="Arial Unicode MS" w:hAnsi="Times New Roman" w:cs="Times New Roman"/>
          <w:bCs/>
          <w:color w:val="000000"/>
          <w:sz w:val="28"/>
          <w:szCs w:val="28"/>
        </w:rPr>
        <w:t>e, istruire ed educare i figli. Ai sensi dell’articolo</w:t>
      </w:r>
      <w:r w:rsidRPr="00166225">
        <w:rPr>
          <w:rFonts w:ascii="Times New Roman" w:eastAsia="Arial Unicode MS" w:hAnsi="Times New Roman" w:cs="Times New Roman"/>
          <w:bCs/>
          <w:color w:val="000000"/>
          <w:sz w:val="28"/>
          <w:szCs w:val="28"/>
        </w:rPr>
        <w:t xml:space="preserve"> 33 della Costituzione Italiana </w:t>
      </w:r>
      <w:proofErr w:type="gramStart"/>
      <w:r w:rsidR="00C705B8">
        <w:rPr>
          <w:rFonts w:ascii="Times New Roman" w:eastAsia="Arial Unicode MS" w:hAnsi="Times New Roman" w:cs="Times New Roman"/>
          <w:bCs/>
          <w:color w:val="000000"/>
          <w:sz w:val="28"/>
          <w:szCs w:val="28"/>
        </w:rPr>
        <w:t>"</w:t>
      </w:r>
      <w:r w:rsidR="008922A8">
        <w:rPr>
          <w:rFonts w:ascii="Times New Roman" w:eastAsia="Arial Unicode MS" w:hAnsi="Times New Roman" w:cs="Times New Roman"/>
          <w:bCs/>
          <w:color w:val="000000"/>
          <w:sz w:val="28"/>
          <w:szCs w:val="28"/>
        </w:rPr>
        <w:t>....</w:t>
      </w:r>
      <w:proofErr w:type="gramEnd"/>
      <w:r w:rsidR="008922A8">
        <w:rPr>
          <w:rFonts w:ascii="Times New Roman" w:eastAsia="Arial Unicode MS" w:hAnsi="Times New Roman" w:cs="Times New Roman"/>
          <w:bCs/>
          <w:color w:val="000000"/>
          <w:sz w:val="28"/>
          <w:szCs w:val="28"/>
        </w:rPr>
        <w:t>.</w:t>
      </w:r>
      <w:r w:rsidRPr="008922A8">
        <w:rPr>
          <w:rFonts w:ascii="Times New Roman" w:eastAsia="Arial Unicode MS" w:hAnsi="Times New Roman" w:cs="Times New Roman"/>
          <w:bCs/>
          <w:i/>
          <w:color w:val="000000"/>
          <w:sz w:val="28"/>
          <w:szCs w:val="28"/>
        </w:rPr>
        <w:t xml:space="preserve">La Repubblica detta le norme generali sull'istruzione ed istituisce scuole statali per tutti gli ordini e gradi. Enti e privati hanno il diritto di istituire scuole ed istituti di educazione, senza oneri per lo Stato. La legge, nel fissare i diritti e gli obblighi delle scuole non statali che chiedono la parità, deve assicurare ad esse piena libertà e ai loro alunni un trattamento scolastico equipollente a quello degli alunni di scuole </w:t>
      </w:r>
      <w:proofErr w:type="gramStart"/>
      <w:r w:rsidRPr="008922A8">
        <w:rPr>
          <w:rFonts w:ascii="Times New Roman" w:eastAsia="Arial Unicode MS" w:hAnsi="Times New Roman" w:cs="Times New Roman"/>
          <w:bCs/>
          <w:i/>
          <w:color w:val="000000"/>
          <w:sz w:val="28"/>
          <w:szCs w:val="28"/>
        </w:rPr>
        <w:t>s</w:t>
      </w:r>
      <w:r w:rsidR="00C705B8" w:rsidRPr="008922A8">
        <w:rPr>
          <w:rFonts w:ascii="Times New Roman" w:eastAsia="Arial Unicode MS" w:hAnsi="Times New Roman" w:cs="Times New Roman"/>
          <w:bCs/>
          <w:i/>
          <w:color w:val="000000"/>
          <w:sz w:val="28"/>
          <w:szCs w:val="28"/>
        </w:rPr>
        <w:t>tatali</w:t>
      </w:r>
      <w:r w:rsidR="008922A8">
        <w:rPr>
          <w:rFonts w:ascii="Times New Roman" w:eastAsia="Arial Unicode MS" w:hAnsi="Times New Roman" w:cs="Times New Roman"/>
          <w:bCs/>
          <w:color w:val="000000"/>
          <w:sz w:val="28"/>
          <w:szCs w:val="28"/>
        </w:rPr>
        <w:t>....</w:t>
      </w:r>
      <w:proofErr w:type="gramEnd"/>
      <w:r w:rsidR="00C705B8">
        <w:rPr>
          <w:rFonts w:ascii="Times New Roman" w:eastAsia="Arial Unicode MS" w:hAnsi="Times New Roman" w:cs="Times New Roman"/>
          <w:bCs/>
          <w:color w:val="000000"/>
          <w:sz w:val="28"/>
          <w:szCs w:val="28"/>
        </w:rPr>
        <w:t>"</w:t>
      </w:r>
      <w:r w:rsidRPr="00166225">
        <w:rPr>
          <w:rFonts w:ascii="Times New Roman" w:eastAsia="Arial Unicode MS" w:hAnsi="Times New Roman" w:cs="Times New Roman"/>
          <w:bCs/>
          <w:color w:val="000000"/>
          <w:sz w:val="28"/>
          <w:szCs w:val="28"/>
        </w:rPr>
        <w:t>;</w:t>
      </w:r>
    </w:p>
    <w:p w:rsidR="00166225" w:rsidRDefault="008922A8" w:rsidP="00166225">
      <w:pPr>
        <w:autoSpaceDE w:val="0"/>
        <w:autoSpaceDN w:val="0"/>
        <w:adjustRightInd w:val="0"/>
        <w:spacing w:after="0" w:line="240" w:lineRule="auto"/>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Ai sensi dell’articolo </w:t>
      </w:r>
      <w:r w:rsidR="00166225" w:rsidRPr="00166225">
        <w:rPr>
          <w:rFonts w:ascii="Times New Roman" w:eastAsia="Arial Unicode MS" w:hAnsi="Times New Roman" w:cs="Times New Roman"/>
          <w:bCs/>
          <w:color w:val="000000"/>
          <w:sz w:val="28"/>
          <w:szCs w:val="28"/>
        </w:rPr>
        <w:t>26</w:t>
      </w:r>
      <w:r>
        <w:rPr>
          <w:rFonts w:ascii="Times New Roman" w:eastAsia="Arial Unicode MS" w:hAnsi="Times New Roman" w:cs="Times New Roman"/>
          <w:bCs/>
          <w:color w:val="000000"/>
          <w:sz w:val="28"/>
          <w:szCs w:val="28"/>
        </w:rPr>
        <w:t>, comma 3,</w:t>
      </w:r>
      <w:r w:rsidR="00166225" w:rsidRPr="00166225">
        <w:rPr>
          <w:rFonts w:ascii="Times New Roman" w:eastAsia="Arial Unicode MS" w:hAnsi="Times New Roman" w:cs="Times New Roman"/>
          <w:bCs/>
          <w:color w:val="000000"/>
          <w:sz w:val="28"/>
          <w:szCs w:val="28"/>
        </w:rPr>
        <w:t xml:space="preserve"> della Dichiarazione Un</w:t>
      </w:r>
      <w:r>
        <w:rPr>
          <w:rFonts w:ascii="Times New Roman" w:eastAsia="Arial Unicode MS" w:hAnsi="Times New Roman" w:cs="Times New Roman"/>
          <w:bCs/>
          <w:color w:val="000000"/>
          <w:sz w:val="28"/>
          <w:szCs w:val="28"/>
        </w:rPr>
        <w:t>iversale dei diritti dell’Uomo "</w:t>
      </w:r>
      <w:r w:rsidR="00166225" w:rsidRPr="00887E24">
        <w:rPr>
          <w:rFonts w:ascii="Times New Roman" w:eastAsia="Arial Unicode MS" w:hAnsi="Times New Roman" w:cs="Times New Roman"/>
          <w:bCs/>
          <w:i/>
          <w:color w:val="000000"/>
          <w:sz w:val="28"/>
          <w:szCs w:val="28"/>
        </w:rPr>
        <w:t>I genitori hanno diritto di priorità nella scelta del genere di istruz</w:t>
      </w:r>
      <w:r w:rsidRPr="00887E24">
        <w:rPr>
          <w:rFonts w:ascii="Times New Roman" w:eastAsia="Arial Unicode MS" w:hAnsi="Times New Roman" w:cs="Times New Roman"/>
          <w:bCs/>
          <w:i/>
          <w:color w:val="000000"/>
          <w:sz w:val="28"/>
          <w:szCs w:val="28"/>
        </w:rPr>
        <w:t>ione da impartire ai loro figli</w:t>
      </w:r>
      <w:r>
        <w:rPr>
          <w:rFonts w:ascii="Times New Roman" w:eastAsia="Arial Unicode MS" w:hAnsi="Times New Roman" w:cs="Times New Roman"/>
          <w:bCs/>
          <w:color w:val="000000"/>
          <w:sz w:val="28"/>
          <w:szCs w:val="28"/>
        </w:rPr>
        <w:t>"</w:t>
      </w:r>
      <w:r w:rsidR="00F547E0">
        <w:rPr>
          <w:rFonts w:ascii="Times New Roman" w:eastAsia="Arial Unicode MS" w:hAnsi="Times New Roman" w:cs="Times New Roman"/>
          <w:bCs/>
          <w:color w:val="000000"/>
          <w:sz w:val="28"/>
          <w:szCs w:val="28"/>
        </w:rPr>
        <w:t>.</w:t>
      </w:r>
    </w:p>
    <w:p w:rsidR="00F547E0" w:rsidRDefault="00AD70FA" w:rsidP="00F547E0">
      <w:pPr>
        <w:autoSpaceDE w:val="0"/>
        <w:autoSpaceDN w:val="0"/>
        <w:adjustRightInd w:val="0"/>
        <w:spacing w:after="0" w:line="240" w:lineRule="auto"/>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Ai sensi dell</w:t>
      </w:r>
      <w:r w:rsidR="00F547E0" w:rsidRPr="00F547E0">
        <w:rPr>
          <w:rFonts w:ascii="Times New Roman" w:eastAsia="Arial Unicode MS" w:hAnsi="Times New Roman" w:cs="Times New Roman"/>
          <w:bCs/>
          <w:color w:val="000000"/>
          <w:sz w:val="28"/>
          <w:szCs w:val="28"/>
        </w:rPr>
        <w:t>a Risoluzione del Parlamento Europeo sulla Libertà d’insegnamento nella comunità Europea approvata il 13</w:t>
      </w:r>
      <w:r w:rsidR="00F547E0">
        <w:rPr>
          <w:rFonts w:ascii="Times New Roman" w:eastAsia="Arial Unicode MS" w:hAnsi="Times New Roman" w:cs="Times New Roman"/>
          <w:bCs/>
          <w:color w:val="000000"/>
          <w:sz w:val="28"/>
          <w:szCs w:val="28"/>
        </w:rPr>
        <w:t xml:space="preserve"> marzo </w:t>
      </w:r>
      <w:r w:rsidR="00F547E0" w:rsidRPr="00F547E0">
        <w:rPr>
          <w:rFonts w:ascii="Times New Roman" w:eastAsia="Arial Unicode MS" w:hAnsi="Times New Roman" w:cs="Times New Roman"/>
          <w:bCs/>
          <w:color w:val="000000"/>
          <w:sz w:val="28"/>
          <w:szCs w:val="28"/>
        </w:rPr>
        <w:t>1984</w:t>
      </w:r>
      <w:r>
        <w:rPr>
          <w:rFonts w:ascii="Times New Roman" w:eastAsia="Arial Unicode MS" w:hAnsi="Times New Roman" w:cs="Times New Roman"/>
          <w:bCs/>
          <w:color w:val="000000"/>
          <w:sz w:val="28"/>
          <w:szCs w:val="28"/>
        </w:rPr>
        <w:t>: "</w:t>
      </w:r>
      <w:r w:rsidR="00F547E0" w:rsidRPr="00AD70FA">
        <w:rPr>
          <w:rFonts w:ascii="Times New Roman" w:eastAsia="Arial Unicode MS" w:hAnsi="Times New Roman" w:cs="Times New Roman"/>
          <w:bCs/>
          <w:i/>
          <w:color w:val="000000"/>
          <w:sz w:val="28"/>
          <w:szCs w:val="28"/>
        </w:rPr>
        <w:t>in virtù del diritto che è stato loro riconosciuto, spetta ai genitori decidere in merito alla scelta della scuola per i loro figli fino a quando questi ultimi non abbiano la capacità di fare autonomamente tale scelta. Compito dello Stato è di consentire la presenza degli istituti di insegnamento pubbli</w:t>
      </w:r>
      <w:r w:rsidRPr="00AD70FA">
        <w:rPr>
          <w:rFonts w:ascii="Times New Roman" w:eastAsia="Arial Unicode MS" w:hAnsi="Times New Roman" w:cs="Times New Roman"/>
          <w:bCs/>
          <w:i/>
          <w:color w:val="000000"/>
          <w:sz w:val="28"/>
          <w:szCs w:val="28"/>
        </w:rPr>
        <w:t>co o privato all’uopo necessari</w:t>
      </w:r>
      <w:r>
        <w:rPr>
          <w:rFonts w:ascii="Times New Roman" w:eastAsia="Arial Unicode MS" w:hAnsi="Times New Roman" w:cs="Times New Roman"/>
          <w:bCs/>
          <w:color w:val="000000"/>
          <w:sz w:val="28"/>
          <w:szCs w:val="28"/>
        </w:rPr>
        <w:t>"</w:t>
      </w:r>
      <w:r w:rsidR="00F547E0" w:rsidRPr="00F547E0">
        <w:rPr>
          <w:rFonts w:ascii="Times New Roman" w:eastAsia="Arial Unicode MS" w:hAnsi="Times New Roman" w:cs="Times New Roman"/>
          <w:bCs/>
          <w:color w:val="000000"/>
          <w:sz w:val="28"/>
          <w:szCs w:val="28"/>
        </w:rPr>
        <w:t>;</w:t>
      </w:r>
    </w:p>
    <w:p w:rsidR="00AD70FA" w:rsidRPr="00F547E0" w:rsidRDefault="00AD70FA" w:rsidP="00F547E0">
      <w:pPr>
        <w:autoSpaceDE w:val="0"/>
        <w:autoSpaceDN w:val="0"/>
        <w:adjustRightInd w:val="0"/>
        <w:spacing w:after="0" w:line="240" w:lineRule="auto"/>
        <w:jc w:val="both"/>
        <w:rPr>
          <w:rFonts w:ascii="Times New Roman" w:eastAsia="Arial Unicode MS" w:hAnsi="Times New Roman" w:cs="Times New Roman"/>
          <w:bCs/>
          <w:color w:val="000000"/>
          <w:sz w:val="28"/>
          <w:szCs w:val="28"/>
        </w:rPr>
      </w:pPr>
      <w:r w:rsidRPr="00AD70FA">
        <w:rPr>
          <w:rFonts w:ascii="Times New Roman" w:eastAsia="Arial Unicode MS" w:hAnsi="Times New Roman" w:cs="Times New Roman"/>
          <w:bCs/>
          <w:color w:val="000000"/>
          <w:sz w:val="28"/>
          <w:szCs w:val="28"/>
        </w:rPr>
        <w:t xml:space="preserve">La Risoluzione dell’Assemblea parlamentare del Parlamento europeo n. 1904, F-67075, Strasburgo, 4 ottobre 2012 </w:t>
      </w:r>
      <w:r>
        <w:rPr>
          <w:rFonts w:ascii="Times New Roman" w:eastAsia="Arial Unicode MS" w:hAnsi="Times New Roman" w:cs="Times New Roman"/>
          <w:bCs/>
          <w:color w:val="000000"/>
          <w:sz w:val="28"/>
          <w:szCs w:val="28"/>
        </w:rPr>
        <w:t>r</w:t>
      </w:r>
      <w:r w:rsidRPr="00AD70FA">
        <w:rPr>
          <w:rFonts w:ascii="Times New Roman" w:eastAsia="Arial Unicode MS" w:hAnsi="Times New Roman" w:cs="Times New Roman"/>
          <w:bCs/>
          <w:color w:val="000000"/>
          <w:sz w:val="28"/>
          <w:szCs w:val="28"/>
        </w:rPr>
        <w:t>accomanda, al comma 6.1., “</w:t>
      </w:r>
      <w:r w:rsidRPr="00AD70FA">
        <w:rPr>
          <w:rFonts w:ascii="Times New Roman" w:eastAsia="Arial Unicode MS" w:hAnsi="Times New Roman" w:cs="Times New Roman"/>
          <w:bCs/>
          <w:i/>
          <w:color w:val="000000"/>
          <w:sz w:val="28"/>
          <w:szCs w:val="28"/>
        </w:rPr>
        <w:t>di procedere rapidamente alla analisi richiesta per identificare le riforme necessarie a garantire in maniera effettiva il diritto alla libertà di scelta educativa</w:t>
      </w:r>
      <w:r>
        <w:rPr>
          <w:rFonts w:ascii="Times New Roman" w:eastAsia="Arial Unicode MS" w:hAnsi="Times New Roman" w:cs="Times New Roman"/>
          <w:bCs/>
          <w:color w:val="000000"/>
          <w:sz w:val="28"/>
          <w:szCs w:val="28"/>
        </w:rPr>
        <w:t>”.</w:t>
      </w:r>
    </w:p>
    <w:p w:rsidR="007B4F54" w:rsidRDefault="008A5825" w:rsidP="00D15A7B">
      <w:pPr>
        <w:autoSpaceDE w:val="0"/>
        <w:autoSpaceDN w:val="0"/>
        <w:adjustRightInd w:val="0"/>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bCs/>
          <w:color w:val="000000"/>
          <w:sz w:val="28"/>
          <w:szCs w:val="28"/>
        </w:rPr>
        <w:t>I</w:t>
      </w:r>
      <w:r w:rsidR="008A7CE4" w:rsidRPr="00D15A7B">
        <w:rPr>
          <w:rFonts w:ascii="Times New Roman" w:eastAsia="Arial Unicode MS" w:hAnsi="Times New Roman" w:cs="Times New Roman"/>
          <w:color w:val="000000"/>
          <w:sz w:val="28"/>
          <w:szCs w:val="28"/>
        </w:rPr>
        <w:t>l</w:t>
      </w:r>
      <w:r w:rsidR="008A7CE4" w:rsidRPr="00EF239A">
        <w:rPr>
          <w:rFonts w:ascii="Times New Roman" w:eastAsia="Arial Unicode MS" w:hAnsi="Times New Roman" w:cs="Times New Roman"/>
          <w:color w:val="000000"/>
          <w:sz w:val="28"/>
          <w:szCs w:val="28"/>
        </w:rPr>
        <w:t xml:space="preserve"> presente </w:t>
      </w:r>
      <w:r w:rsidR="000C7148">
        <w:rPr>
          <w:rFonts w:ascii="Times New Roman" w:eastAsia="Arial Unicode MS" w:hAnsi="Times New Roman" w:cs="Times New Roman"/>
          <w:color w:val="000000"/>
          <w:sz w:val="28"/>
          <w:szCs w:val="28"/>
        </w:rPr>
        <w:t>disegno di legge</w:t>
      </w:r>
      <w:r w:rsidR="008A7CE4" w:rsidRPr="00EF239A">
        <w:rPr>
          <w:rFonts w:ascii="Times New Roman" w:eastAsia="Arial Unicode MS" w:hAnsi="Times New Roman" w:cs="Times New Roman"/>
          <w:color w:val="000000"/>
          <w:sz w:val="28"/>
          <w:szCs w:val="28"/>
        </w:rPr>
        <w:t xml:space="preserve"> </w:t>
      </w:r>
      <w:r w:rsidR="000C7148">
        <w:rPr>
          <w:rFonts w:ascii="Times New Roman" w:eastAsia="Arial Unicode MS" w:hAnsi="Times New Roman" w:cs="Times New Roman"/>
          <w:color w:val="000000"/>
          <w:sz w:val="28"/>
          <w:szCs w:val="28"/>
        </w:rPr>
        <w:t>si prefigge lo</w:t>
      </w:r>
      <w:r w:rsidR="00CC13F3" w:rsidRPr="00EF239A">
        <w:rPr>
          <w:rFonts w:ascii="Times New Roman" w:eastAsia="Arial Unicode MS" w:hAnsi="Times New Roman" w:cs="Times New Roman"/>
          <w:color w:val="000000"/>
          <w:sz w:val="28"/>
          <w:szCs w:val="28"/>
        </w:rPr>
        <w:t xml:space="preserve"> scopo di individuare attraverso il costo standard di sostenibilità per allievo il compimento della legge</w:t>
      </w:r>
      <w:r w:rsidR="000C7148">
        <w:rPr>
          <w:rFonts w:ascii="Times New Roman" w:eastAsia="Arial Unicode MS" w:hAnsi="Times New Roman" w:cs="Times New Roman"/>
          <w:color w:val="000000"/>
          <w:sz w:val="28"/>
          <w:szCs w:val="28"/>
        </w:rPr>
        <w:t xml:space="preserve"> 10 marzo 2000, n. 62 (</w:t>
      </w:r>
      <w:r w:rsidR="000C7148" w:rsidRPr="000C7148">
        <w:rPr>
          <w:rFonts w:ascii="Times New Roman" w:eastAsia="Arial Unicode MS" w:hAnsi="Times New Roman" w:cs="Times New Roman"/>
          <w:color w:val="000000"/>
          <w:sz w:val="28"/>
          <w:szCs w:val="28"/>
        </w:rPr>
        <w:t>Norme per la parità scolastica e disposizioni sul dirit</w:t>
      </w:r>
      <w:r w:rsidR="000C7148">
        <w:rPr>
          <w:rFonts w:ascii="Times New Roman" w:eastAsia="Arial Unicode MS" w:hAnsi="Times New Roman" w:cs="Times New Roman"/>
          <w:color w:val="000000"/>
          <w:sz w:val="28"/>
          <w:szCs w:val="28"/>
        </w:rPr>
        <w:t>to allo studio e all'istruzione)</w:t>
      </w:r>
      <w:r w:rsidR="006D47C3" w:rsidRPr="00EF239A">
        <w:rPr>
          <w:rFonts w:ascii="Times New Roman" w:eastAsia="Arial Unicode MS" w:hAnsi="Times New Roman" w:cs="Times New Roman"/>
          <w:color w:val="000000"/>
          <w:sz w:val="28"/>
          <w:szCs w:val="28"/>
        </w:rPr>
        <w:t>,</w:t>
      </w:r>
      <w:r w:rsidR="001B0DC0">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rPr>
        <w:t xml:space="preserve">c.d. legge </w:t>
      </w:r>
      <w:r w:rsidR="001B0DC0">
        <w:rPr>
          <w:rFonts w:ascii="Times New Roman" w:eastAsia="Arial Unicode MS" w:hAnsi="Times New Roman" w:cs="Times New Roman"/>
          <w:color w:val="000000"/>
          <w:sz w:val="28"/>
          <w:szCs w:val="28"/>
        </w:rPr>
        <w:t>sulla parità scolastica</w:t>
      </w:r>
      <w:r>
        <w:rPr>
          <w:rFonts w:ascii="Times New Roman" w:eastAsia="Arial Unicode MS" w:hAnsi="Times New Roman" w:cs="Times New Roman"/>
          <w:color w:val="000000"/>
          <w:sz w:val="28"/>
          <w:szCs w:val="28"/>
        </w:rPr>
        <w:t>,</w:t>
      </w:r>
      <w:r w:rsidR="006D47C3" w:rsidRPr="00EF239A">
        <w:rPr>
          <w:rFonts w:ascii="Times New Roman" w:eastAsia="Arial Unicode MS" w:hAnsi="Times New Roman" w:cs="Times New Roman"/>
          <w:color w:val="000000"/>
          <w:sz w:val="28"/>
          <w:szCs w:val="28"/>
        </w:rPr>
        <w:t xml:space="preserve"> che resta incompiuta, in quanto non realizza quanto</w:t>
      </w:r>
      <w:r w:rsidR="00CC13F3" w:rsidRPr="00EF239A">
        <w:rPr>
          <w:rFonts w:ascii="Times New Roman" w:eastAsia="Arial Unicode MS" w:hAnsi="Times New Roman" w:cs="Times New Roman"/>
          <w:color w:val="000000"/>
          <w:sz w:val="28"/>
          <w:szCs w:val="28"/>
        </w:rPr>
        <w:t xml:space="preserve"> riconosciuto ai sensi degli </w:t>
      </w:r>
      <w:r w:rsidR="000C7148">
        <w:rPr>
          <w:rFonts w:ascii="Times New Roman" w:eastAsia="Arial Unicode MS" w:hAnsi="Times New Roman" w:cs="Times New Roman"/>
          <w:color w:val="000000"/>
          <w:sz w:val="28"/>
          <w:szCs w:val="28"/>
        </w:rPr>
        <w:t>articoli</w:t>
      </w:r>
      <w:r w:rsidR="00CC13F3" w:rsidRPr="00EF239A">
        <w:rPr>
          <w:rFonts w:ascii="Times New Roman" w:eastAsia="Arial Unicode MS" w:hAnsi="Times New Roman" w:cs="Times New Roman"/>
          <w:color w:val="000000"/>
          <w:sz w:val="28"/>
          <w:szCs w:val="28"/>
        </w:rPr>
        <w:t xml:space="preserve"> 3, 30, 33 della Costituzione Italiana e delle Risoluzioni UE del 1984 e del 2012.</w:t>
      </w:r>
      <w:r w:rsidR="006D47C3" w:rsidRPr="00EF239A">
        <w:rPr>
          <w:rFonts w:ascii="Times New Roman" w:eastAsia="Arial Unicode MS" w:hAnsi="Times New Roman" w:cs="Times New Roman"/>
          <w:color w:val="000000"/>
          <w:sz w:val="28"/>
          <w:szCs w:val="28"/>
        </w:rPr>
        <w:t xml:space="preserve"> Per questo motivo, l’Italia risulta la più grave eccezione in Europa e </w:t>
      </w:r>
      <w:r w:rsidR="000C7148">
        <w:rPr>
          <w:rFonts w:ascii="Times New Roman" w:eastAsia="Arial Unicode MS" w:hAnsi="Times New Roman" w:cs="Times New Roman"/>
          <w:color w:val="000000"/>
          <w:sz w:val="28"/>
          <w:szCs w:val="28"/>
        </w:rPr>
        <w:t>al 47°</w:t>
      </w:r>
      <w:r w:rsidR="006D47C3" w:rsidRPr="00EF239A">
        <w:rPr>
          <w:rFonts w:ascii="Times New Roman" w:eastAsia="Arial Unicode MS" w:hAnsi="Times New Roman" w:cs="Times New Roman"/>
          <w:color w:val="000000"/>
          <w:sz w:val="28"/>
          <w:szCs w:val="28"/>
        </w:rPr>
        <w:t xml:space="preserve"> posto al mondo in termini di garanzia della libertà di scelta educativa dei genitori.</w:t>
      </w:r>
    </w:p>
    <w:p w:rsidR="003C0634" w:rsidRPr="003C0634" w:rsidRDefault="003C0634" w:rsidP="003C0634">
      <w:pPr>
        <w:autoSpaceDE w:val="0"/>
        <w:autoSpaceDN w:val="0"/>
        <w:adjustRightInd w:val="0"/>
        <w:spacing w:after="0" w:line="240" w:lineRule="auto"/>
        <w:jc w:val="both"/>
        <w:rPr>
          <w:rFonts w:ascii="Times New Roman" w:eastAsia="Arial Unicode MS" w:hAnsi="Times New Roman" w:cs="Times New Roman"/>
          <w:bCs/>
          <w:color w:val="000000"/>
          <w:sz w:val="28"/>
          <w:szCs w:val="28"/>
        </w:rPr>
      </w:pPr>
      <w:r w:rsidRPr="003C0634">
        <w:rPr>
          <w:rFonts w:ascii="Times New Roman" w:eastAsia="Arial Unicode MS" w:hAnsi="Times New Roman" w:cs="Times New Roman"/>
          <w:bCs/>
          <w:color w:val="000000"/>
          <w:sz w:val="28"/>
          <w:szCs w:val="28"/>
        </w:rPr>
        <w:t xml:space="preserve">Gli importi </w:t>
      </w:r>
      <w:r>
        <w:rPr>
          <w:rFonts w:ascii="Times New Roman" w:eastAsia="Arial Unicode MS" w:hAnsi="Times New Roman" w:cs="Times New Roman"/>
          <w:bCs/>
          <w:color w:val="000000"/>
          <w:sz w:val="28"/>
          <w:szCs w:val="28"/>
        </w:rPr>
        <w:t>di cui alla Tabella 1 allegata al presente disegno di legge,</w:t>
      </w:r>
      <w:r w:rsidRPr="003C0634">
        <w:rPr>
          <w:rFonts w:ascii="Times New Roman" w:eastAsia="Arial Unicode MS" w:hAnsi="Times New Roman" w:cs="Times New Roman"/>
          <w:bCs/>
          <w:color w:val="000000"/>
          <w:sz w:val="28"/>
          <w:szCs w:val="28"/>
        </w:rPr>
        <w:t xml:space="preserve"> saranno versati dallo Stato in base al numero di studenti effettivamente iscritti alla scuola. Si noti che il costo individuato per ciascun corso presenta delle proprie specificità, al contrario dell’attuale spesa pubblica dello Stato per gli allievi che frequentano la scuola statale, che risulta omogenea e asettica. Così, corsi professionali e istituti tecnici, per le loro specifiche esigenze tecnologiche, avranno costi diversi rispetto a quelli sostenuti per i licei. Senza dubbio, comunque, la serietà e l’efficienza delle scuole attirerebbe gli sponsor e le donazioni di materiale scientifico di altissimo livello. </w:t>
      </w:r>
    </w:p>
    <w:p w:rsidR="003C0634" w:rsidRPr="003C0634" w:rsidRDefault="003C0634" w:rsidP="003C0634">
      <w:pPr>
        <w:autoSpaceDE w:val="0"/>
        <w:autoSpaceDN w:val="0"/>
        <w:adjustRightInd w:val="0"/>
        <w:spacing w:after="0" w:line="240" w:lineRule="auto"/>
        <w:jc w:val="both"/>
        <w:rPr>
          <w:rFonts w:ascii="Times New Roman" w:eastAsia="Arial Unicode MS" w:hAnsi="Times New Roman" w:cs="Times New Roman"/>
          <w:bCs/>
          <w:color w:val="000000"/>
          <w:sz w:val="28"/>
          <w:szCs w:val="28"/>
        </w:rPr>
      </w:pPr>
      <w:r w:rsidRPr="003C0634">
        <w:rPr>
          <w:rFonts w:ascii="Times New Roman" w:eastAsia="Arial Unicode MS" w:hAnsi="Times New Roman" w:cs="Times New Roman"/>
          <w:bCs/>
          <w:color w:val="000000"/>
          <w:sz w:val="28"/>
          <w:szCs w:val="28"/>
        </w:rPr>
        <w:t xml:space="preserve">L’introduzione del costo standard di sostenibilità per allievo, e la conseguente attuazione della libertà di scelta educativa, garantirebbe anche un risparmio certo per le casse pubbliche, persino nell’ipotesi che lo Stato italiano decidesse di spendere per l’istruzione di tutti gli studenti il costo standard per studente pieno, escludendo una </w:t>
      </w:r>
      <w:r w:rsidRPr="003C0634">
        <w:rPr>
          <w:rFonts w:ascii="Times New Roman" w:eastAsia="Arial Unicode MS" w:hAnsi="Times New Roman" w:cs="Times New Roman"/>
          <w:bCs/>
          <w:color w:val="000000"/>
          <w:sz w:val="28"/>
          <w:szCs w:val="28"/>
        </w:rPr>
        <w:lastRenderedPageBreak/>
        <w:t>qualsiasi compartecipazione delle famiglie (un risparmio di ben 2,8 miliardi di euro annui).</w:t>
      </w:r>
    </w:p>
    <w:p w:rsidR="003C0634" w:rsidRPr="008A5825" w:rsidRDefault="003C0634" w:rsidP="003C0634">
      <w:pPr>
        <w:autoSpaceDE w:val="0"/>
        <w:autoSpaceDN w:val="0"/>
        <w:adjustRightInd w:val="0"/>
        <w:spacing w:after="0" w:line="240" w:lineRule="auto"/>
        <w:jc w:val="both"/>
        <w:rPr>
          <w:rFonts w:ascii="Times New Roman" w:eastAsia="Arial Unicode MS" w:hAnsi="Times New Roman" w:cs="Times New Roman"/>
          <w:bCs/>
          <w:color w:val="000000"/>
          <w:sz w:val="28"/>
          <w:szCs w:val="28"/>
        </w:rPr>
      </w:pPr>
      <w:r w:rsidRPr="003C0634">
        <w:rPr>
          <w:rFonts w:ascii="Times New Roman" w:eastAsia="Arial Unicode MS" w:hAnsi="Times New Roman" w:cs="Times New Roman"/>
          <w:bCs/>
          <w:color w:val="000000"/>
          <w:sz w:val="28"/>
          <w:szCs w:val="28"/>
        </w:rPr>
        <w:t>In estrema sintesi, è la contempo</w:t>
      </w:r>
      <w:r>
        <w:rPr>
          <w:rFonts w:ascii="Times New Roman" w:eastAsia="Arial Unicode MS" w:hAnsi="Times New Roman" w:cs="Times New Roman"/>
          <w:bCs/>
          <w:color w:val="000000"/>
          <w:sz w:val="28"/>
          <w:szCs w:val="28"/>
        </w:rPr>
        <w:t xml:space="preserve">ranea presenza di tre libertà: </w:t>
      </w:r>
      <w:r w:rsidRPr="003C0634">
        <w:rPr>
          <w:rFonts w:ascii="Times New Roman" w:eastAsia="Arial Unicode MS" w:hAnsi="Times New Roman" w:cs="Times New Roman"/>
          <w:bCs/>
          <w:color w:val="000000"/>
          <w:sz w:val="28"/>
          <w:szCs w:val="28"/>
        </w:rPr>
        <w:t>insegnare, istituire scuole e scegl</w:t>
      </w:r>
      <w:r>
        <w:rPr>
          <w:rFonts w:ascii="Times New Roman" w:eastAsia="Arial Unicode MS" w:hAnsi="Times New Roman" w:cs="Times New Roman"/>
          <w:bCs/>
          <w:color w:val="000000"/>
          <w:sz w:val="28"/>
          <w:szCs w:val="28"/>
        </w:rPr>
        <w:t xml:space="preserve">iere i luoghi dell’istruzione, </w:t>
      </w:r>
      <w:r w:rsidRPr="003C0634">
        <w:rPr>
          <w:rFonts w:ascii="Times New Roman" w:eastAsia="Arial Unicode MS" w:hAnsi="Times New Roman" w:cs="Times New Roman"/>
          <w:bCs/>
          <w:color w:val="000000"/>
          <w:sz w:val="28"/>
          <w:szCs w:val="28"/>
        </w:rPr>
        <w:t xml:space="preserve">che conferisce carattere pluralistico al sistema scolastico delineato dalla Costituzione. Le prime due libertà apparirebbero svuotate di contenuto senza la terza, quella cioè della scelta della scuola </w:t>
      </w:r>
      <w:r>
        <w:rPr>
          <w:rFonts w:ascii="Times New Roman" w:eastAsia="Arial Unicode MS" w:hAnsi="Times New Roman" w:cs="Times New Roman"/>
          <w:bCs/>
          <w:color w:val="000000"/>
          <w:sz w:val="28"/>
          <w:szCs w:val="28"/>
        </w:rPr>
        <w:t xml:space="preserve">pubblica – statale o paritaria </w:t>
      </w:r>
      <w:r w:rsidRPr="003C0634">
        <w:rPr>
          <w:rFonts w:ascii="Times New Roman" w:eastAsia="Arial Unicode MS" w:hAnsi="Times New Roman" w:cs="Times New Roman"/>
          <w:bCs/>
          <w:color w:val="000000"/>
          <w:sz w:val="28"/>
          <w:szCs w:val="28"/>
        </w:rPr>
        <w:t>da frequentare.</w:t>
      </w:r>
    </w:p>
    <w:p w:rsidR="00A2631B" w:rsidRDefault="00A2631B">
      <w:pPr>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br w:type="page"/>
      </w:r>
    </w:p>
    <w:p w:rsidR="007B4F54" w:rsidRPr="009C3E8A" w:rsidRDefault="00D15A7B" w:rsidP="00D15A7B">
      <w:pPr>
        <w:autoSpaceDE w:val="0"/>
        <w:autoSpaceDN w:val="0"/>
        <w:adjustRightInd w:val="0"/>
        <w:spacing w:after="0" w:line="240" w:lineRule="auto"/>
        <w:jc w:val="center"/>
        <w:rPr>
          <w:rFonts w:ascii="Times New Roman" w:eastAsia="Arial Unicode MS" w:hAnsi="Times New Roman" w:cs="Times New Roman"/>
          <w:b/>
          <w:color w:val="000000"/>
          <w:sz w:val="28"/>
          <w:szCs w:val="28"/>
        </w:rPr>
      </w:pPr>
      <w:r w:rsidRPr="009C3E8A">
        <w:rPr>
          <w:rFonts w:ascii="Times New Roman" w:eastAsia="Arial Unicode MS" w:hAnsi="Times New Roman" w:cs="Times New Roman"/>
          <w:b/>
          <w:color w:val="000000"/>
          <w:sz w:val="28"/>
          <w:szCs w:val="28"/>
        </w:rPr>
        <w:lastRenderedPageBreak/>
        <w:t>DISEGNO DI LEGGE</w:t>
      </w:r>
    </w:p>
    <w:p w:rsidR="00D15A7B" w:rsidRPr="00EF239A" w:rsidRDefault="00D15A7B" w:rsidP="00D15A7B">
      <w:pPr>
        <w:autoSpaceDE w:val="0"/>
        <w:autoSpaceDN w:val="0"/>
        <w:adjustRightInd w:val="0"/>
        <w:spacing w:after="0" w:line="240" w:lineRule="auto"/>
        <w:jc w:val="center"/>
        <w:rPr>
          <w:rFonts w:ascii="Times New Roman" w:eastAsia="Arial Unicode MS" w:hAnsi="Times New Roman" w:cs="Times New Roman"/>
          <w:color w:val="000000"/>
          <w:sz w:val="28"/>
          <w:szCs w:val="28"/>
        </w:rPr>
      </w:pPr>
    </w:p>
    <w:p w:rsidR="00D15A7B" w:rsidRPr="00900A79" w:rsidRDefault="008A7CE4" w:rsidP="00D15A7B">
      <w:pPr>
        <w:autoSpaceDE w:val="0"/>
        <w:autoSpaceDN w:val="0"/>
        <w:adjustRightInd w:val="0"/>
        <w:spacing w:after="0" w:line="240" w:lineRule="auto"/>
        <w:jc w:val="center"/>
        <w:rPr>
          <w:rFonts w:ascii="Times New Roman" w:eastAsia="Arial Unicode MS" w:hAnsi="Times New Roman" w:cs="Times New Roman"/>
          <w:bCs/>
          <w:color w:val="000000"/>
          <w:sz w:val="28"/>
          <w:szCs w:val="28"/>
        </w:rPr>
      </w:pPr>
      <w:r w:rsidRPr="00900A79">
        <w:rPr>
          <w:rFonts w:ascii="Times New Roman" w:eastAsia="Arial Unicode MS" w:hAnsi="Times New Roman" w:cs="Times New Roman"/>
          <w:bCs/>
          <w:color w:val="000000"/>
          <w:sz w:val="28"/>
          <w:szCs w:val="28"/>
        </w:rPr>
        <w:t>ART. 1</w:t>
      </w:r>
      <w:r w:rsidR="00D15A7B" w:rsidRPr="00900A79">
        <w:rPr>
          <w:rFonts w:ascii="Times New Roman" w:eastAsia="Arial Unicode MS" w:hAnsi="Times New Roman" w:cs="Times New Roman"/>
          <w:bCs/>
          <w:color w:val="000000"/>
          <w:sz w:val="28"/>
          <w:szCs w:val="28"/>
        </w:rPr>
        <w:t xml:space="preserve"> </w:t>
      </w:r>
    </w:p>
    <w:p w:rsidR="008A7CE4" w:rsidRDefault="00D15A7B" w:rsidP="00D15A7B">
      <w:pPr>
        <w:autoSpaceDE w:val="0"/>
        <w:autoSpaceDN w:val="0"/>
        <w:adjustRightInd w:val="0"/>
        <w:spacing w:after="0" w:line="240" w:lineRule="auto"/>
        <w:jc w:val="center"/>
        <w:rPr>
          <w:rFonts w:ascii="Times New Roman" w:eastAsia="Arial Unicode MS" w:hAnsi="Times New Roman" w:cs="Times New Roman"/>
          <w:bCs/>
          <w:i/>
          <w:color w:val="000000"/>
          <w:sz w:val="28"/>
          <w:szCs w:val="28"/>
        </w:rPr>
      </w:pPr>
      <w:r w:rsidRPr="00A2631B">
        <w:rPr>
          <w:rFonts w:ascii="Times New Roman" w:eastAsia="Arial Unicode MS" w:hAnsi="Times New Roman" w:cs="Times New Roman"/>
          <w:bCs/>
          <w:i/>
          <w:color w:val="000000"/>
          <w:sz w:val="28"/>
          <w:szCs w:val="28"/>
        </w:rPr>
        <w:t>(</w:t>
      </w:r>
      <w:r w:rsidR="00A50DBA">
        <w:rPr>
          <w:rFonts w:ascii="Times New Roman" w:eastAsia="Arial Unicode MS" w:hAnsi="Times New Roman" w:cs="Times New Roman"/>
          <w:bCs/>
          <w:i/>
          <w:color w:val="000000"/>
          <w:sz w:val="28"/>
          <w:szCs w:val="28"/>
        </w:rPr>
        <w:t>Modifiche alla legge 10 marzo 2000, n. 62</w:t>
      </w:r>
      <w:r w:rsidRPr="00A2631B">
        <w:rPr>
          <w:rFonts w:ascii="Times New Roman" w:eastAsia="Arial Unicode MS" w:hAnsi="Times New Roman" w:cs="Times New Roman"/>
          <w:bCs/>
          <w:i/>
          <w:color w:val="000000"/>
          <w:sz w:val="28"/>
          <w:szCs w:val="28"/>
        </w:rPr>
        <w:t>)</w:t>
      </w:r>
    </w:p>
    <w:p w:rsidR="007565F8" w:rsidRDefault="007565F8" w:rsidP="00D15A7B">
      <w:pPr>
        <w:autoSpaceDE w:val="0"/>
        <w:autoSpaceDN w:val="0"/>
        <w:adjustRightInd w:val="0"/>
        <w:spacing w:after="0" w:line="240" w:lineRule="auto"/>
        <w:jc w:val="center"/>
        <w:rPr>
          <w:rFonts w:ascii="Times New Roman" w:eastAsia="Arial Unicode MS" w:hAnsi="Times New Roman" w:cs="Times New Roman"/>
          <w:bCs/>
          <w:i/>
          <w:color w:val="000000"/>
          <w:sz w:val="28"/>
          <w:szCs w:val="28"/>
        </w:rPr>
      </w:pPr>
    </w:p>
    <w:p w:rsidR="00A50DBA" w:rsidRDefault="007565F8" w:rsidP="00A50DBA">
      <w:pPr>
        <w:pStyle w:val="Paragrafoelenco"/>
        <w:numPr>
          <w:ilvl w:val="0"/>
          <w:numId w:val="2"/>
        </w:numPr>
        <w:autoSpaceDE w:val="0"/>
        <w:autoSpaceDN w:val="0"/>
        <w:adjustRightInd w:val="0"/>
        <w:spacing w:after="0" w:line="240" w:lineRule="auto"/>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All'articolo 1 de</w:t>
      </w:r>
      <w:r w:rsidR="00A50DBA">
        <w:rPr>
          <w:rFonts w:ascii="Times New Roman" w:eastAsia="Arial Unicode MS" w:hAnsi="Times New Roman" w:cs="Times New Roman"/>
          <w:bCs/>
          <w:color w:val="000000"/>
          <w:sz w:val="28"/>
          <w:szCs w:val="28"/>
        </w:rPr>
        <w:t>lla legge 10 marzo 2000, n. 62</w:t>
      </w:r>
      <w:r>
        <w:rPr>
          <w:rFonts w:ascii="Times New Roman" w:eastAsia="Arial Unicode MS" w:hAnsi="Times New Roman" w:cs="Times New Roman"/>
          <w:bCs/>
          <w:color w:val="000000"/>
          <w:sz w:val="28"/>
          <w:szCs w:val="28"/>
        </w:rPr>
        <w:t>, apportare le seguenti modificazioni:</w:t>
      </w:r>
    </w:p>
    <w:p w:rsidR="007565F8" w:rsidRDefault="005F6CF4" w:rsidP="007565F8">
      <w:pPr>
        <w:pStyle w:val="Paragrafoelenco"/>
        <w:numPr>
          <w:ilvl w:val="0"/>
          <w:numId w:val="12"/>
        </w:numPr>
        <w:autoSpaceDE w:val="0"/>
        <w:autoSpaceDN w:val="0"/>
        <w:adjustRightInd w:val="0"/>
        <w:spacing w:after="0" w:line="240" w:lineRule="auto"/>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i</w:t>
      </w:r>
      <w:r w:rsidR="007565F8">
        <w:rPr>
          <w:rFonts w:ascii="Times New Roman" w:eastAsia="Arial Unicode MS" w:hAnsi="Times New Roman" w:cs="Times New Roman"/>
          <w:bCs/>
          <w:color w:val="000000"/>
          <w:sz w:val="28"/>
          <w:szCs w:val="28"/>
        </w:rPr>
        <w:t>l comma 1 è sostituito con il seguente:</w:t>
      </w:r>
    </w:p>
    <w:p w:rsidR="007565F8" w:rsidRDefault="007565F8" w:rsidP="005F6CF4">
      <w:pPr>
        <w:pStyle w:val="Paragrafoelenco"/>
        <w:autoSpaceDE w:val="0"/>
        <w:autoSpaceDN w:val="0"/>
        <w:adjustRightInd w:val="0"/>
        <w:spacing w:after="0" w:line="240" w:lineRule="auto"/>
        <w:ind w:left="1080"/>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"1.</w:t>
      </w:r>
      <w:r w:rsidR="005F6CF4">
        <w:rPr>
          <w:rFonts w:ascii="Times New Roman" w:eastAsia="Arial Unicode MS" w:hAnsi="Times New Roman" w:cs="Times New Roman"/>
          <w:bCs/>
          <w:color w:val="000000"/>
          <w:sz w:val="28"/>
          <w:szCs w:val="28"/>
        </w:rPr>
        <w:t xml:space="preserve"> </w:t>
      </w:r>
      <w:r w:rsidRPr="007565F8">
        <w:rPr>
          <w:rFonts w:ascii="Times New Roman" w:eastAsia="Arial Unicode MS" w:hAnsi="Times New Roman" w:cs="Times New Roman"/>
          <w:bCs/>
          <w:color w:val="000000"/>
          <w:sz w:val="28"/>
          <w:szCs w:val="28"/>
        </w:rPr>
        <w:t>Il sistema nazionale di istruzione è costituito dalle scuole statali e dalle scuole paritarie e degli enti locali, e garantisce la libertà di scelta educativa in un pluralismo scolastico secondo la Cos</w:t>
      </w:r>
      <w:r w:rsidR="005F6CF4">
        <w:rPr>
          <w:rFonts w:ascii="Times New Roman" w:eastAsia="Arial Unicode MS" w:hAnsi="Times New Roman" w:cs="Times New Roman"/>
          <w:bCs/>
          <w:color w:val="000000"/>
          <w:sz w:val="28"/>
          <w:szCs w:val="28"/>
        </w:rPr>
        <w:t>tituzione e il diritto europeo. Le disposizioni relative alle istituzioni scolastiche</w:t>
      </w:r>
      <w:r w:rsidRPr="005F6CF4">
        <w:rPr>
          <w:rFonts w:ascii="Times New Roman" w:eastAsia="Arial Unicode MS" w:hAnsi="Times New Roman" w:cs="Times New Roman"/>
          <w:bCs/>
          <w:color w:val="000000"/>
          <w:sz w:val="28"/>
          <w:szCs w:val="28"/>
        </w:rPr>
        <w:t xml:space="preserve"> </w:t>
      </w:r>
      <w:r w:rsidR="005F6CF4">
        <w:rPr>
          <w:rFonts w:ascii="Times New Roman" w:eastAsia="Arial Unicode MS" w:hAnsi="Times New Roman" w:cs="Times New Roman"/>
          <w:bCs/>
          <w:color w:val="000000"/>
          <w:sz w:val="28"/>
          <w:szCs w:val="28"/>
        </w:rPr>
        <w:t>si intendono</w:t>
      </w:r>
      <w:r w:rsidRPr="005F6CF4">
        <w:rPr>
          <w:rFonts w:ascii="Times New Roman" w:eastAsia="Arial Unicode MS" w:hAnsi="Times New Roman" w:cs="Times New Roman"/>
          <w:bCs/>
          <w:color w:val="000000"/>
          <w:sz w:val="28"/>
          <w:szCs w:val="28"/>
        </w:rPr>
        <w:t xml:space="preserve"> riferite a tutte le scuole pubbliche, statali e paritarie, ai sensi della </w:t>
      </w:r>
      <w:r w:rsidR="005F6CF4">
        <w:rPr>
          <w:rFonts w:ascii="Times New Roman" w:eastAsia="Arial Unicode MS" w:hAnsi="Times New Roman" w:cs="Times New Roman"/>
          <w:bCs/>
          <w:color w:val="000000"/>
          <w:sz w:val="28"/>
          <w:szCs w:val="28"/>
        </w:rPr>
        <w:t>presente legge.";</w:t>
      </w:r>
    </w:p>
    <w:p w:rsidR="008C2A2A" w:rsidRDefault="008C2A2A" w:rsidP="005F6CF4">
      <w:pPr>
        <w:pStyle w:val="Paragrafoelenco"/>
        <w:autoSpaceDE w:val="0"/>
        <w:autoSpaceDN w:val="0"/>
        <w:adjustRightInd w:val="0"/>
        <w:spacing w:after="0" w:line="240" w:lineRule="auto"/>
        <w:ind w:left="1080"/>
        <w:jc w:val="both"/>
        <w:rPr>
          <w:rFonts w:ascii="Times New Roman" w:eastAsia="Arial Unicode MS" w:hAnsi="Times New Roman" w:cs="Times New Roman"/>
          <w:bCs/>
          <w:color w:val="000000"/>
          <w:sz w:val="28"/>
          <w:szCs w:val="28"/>
        </w:rPr>
      </w:pPr>
    </w:p>
    <w:p w:rsidR="00727BC3" w:rsidRDefault="00727BC3" w:rsidP="00727BC3">
      <w:pPr>
        <w:pStyle w:val="Paragrafoelenco"/>
        <w:numPr>
          <w:ilvl w:val="0"/>
          <w:numId w:val="12"/>
        </w:numPr>
        <w:autoSpaceDE w:val="0"/>
        <w:autoSpaceDN w:val="0"/>
        <w:adjustRightInd w:val="0"/>
        <w:spacing w:after="0" w:line="240" w:lineRule="auto"/>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al comma 2, le parole: "di cui ai commi 4, 5 e 6", con le seguenti: "di</w:t>
      </w:r>
      <w:r w:rsidR="00E03473">
        <w:rPr>
          <w:rFonts w:ascii="Times New Roman" w:eastAsia="Arial Unicode MS" w:hAnsi="Times New Roman" w:cs="Times New Roman"/>
          <w:bCs/>
          <w:color w:val="000000"/>
          <w:sz w:val="28"/>
          <w:szCs w:val="28"/>
        </w:rPr>
        <w:t xml:space="preserve"> </w:t>
      </w:r>
      <w:r>
        <w:rPr>
          <w:rFonts w:ascii="Times New Roman" w:eastAsia="Arial Unicode MS" w:hAnsi="Times New Roman" w:cs="Times New Roman"/>
          <w:bCs/>
          <w:color w:val="000000"/>
          <w:sz w:val="28"/>
          <w:szCs w:val="28"/>
        </w:rPr>
        <w:t xml:space="preserve">cui all'articolo 334 del </w:t>
      </w:r>
      <w:r w:rsidRPr="00727BC3">
        <w:rPr>
          <w:rFonts w:ascii="Times New Roman" w:eastAsia="Arial Unicode MS" w:hAnsi="Times New Roman" w:cs="Times New Roman"/>
          <w:bCs/>
          <w:color w:val="000000"/>
          <w:sz w:val="28"/>
          <w:szCs w:val="28"/>
        </w:rPr>
        <w:t>testo unico delle disposizioni legislative vigenti in materia di istruzione, relative alle scuole di ogni ordine e grado</w:t>
      </w:r>
      <w:r>
        <w:rPr>
          <w:rFonts w:ascii="Times New Roman" w:eastAsia="Arial Unicode MS" w:hAnsi="Times New Roman" w:cs="Times New Roman"/>
          <w:bCs/>
          <w:color w:val="000000"/>
          <w:sz w:val="28"/>
          <w:szCs w:val="28"/>
        </w:rPr>
        <w:t>, di cui al decreto legislativo 16 aprile 1994, n. 297</w:t>
      </w:r>
      <w:r w:rsidR="00A851CC">
        <w:rPr>
          <w:rFonts w:ascii="Times New Roman" w:eastAsia="Arial Unicode MS" w:hAnsi="Times New Roman" w:cs="Times New Roman"/>
          <w:bCs/>
          <w:color w:val="000000"/>
          <w:sz w:val="28"/>
          <w:szCs w:val="28"/>
        </w:rPr>
        <w:t>";</w:t>
      </w:r>
    </w:p>
    <w:p w:rsidR="008C2A2A" w:rsidRDefault="008C2A2A" w:rsidP="008C2A2A">
      <w:pPr>
        <w:pStyle w:val="Paragrafoelenco"/>
        <w:autoSpaceDE w:val="0"/>
        <w:autoSpaceDN w:val="0"/>
        <w:adjustRightInd w:val="0"/>
        <w:spacing w:after="0" w:line="240" w:lineRule="auto"/>
        <w:ind w:left="1080"/>
        <w:jc w:val="both"/>
        <w:rPr>
          <w:rFonts w:ascii="Times New Roman" w:eastAsia="Arial Unicode MS" w:hAnsi="Times New Roman" w:cs="Times New Roman"/>
          <w:bCs/>
          <w:color w:val="000000"/>
          <w:sz w:val="28"/>
          <w:szCs w:val="28"/>
        </w:rPr>
      </w:pPr>
    </w:p>
    <w:p w:rsidR="00A851CC" w:rsidRDefault="00A851CC" w:rsidP="00727BC3">
      <w:pPr>
        <w:pStyle w:val="Paragrafoelenco"/>
        <w:numPr>
          <w:ilvl w:val="0"/>
          <w:numId w:val="12"/>
        </w:numPr>
        <w:autoSpaceDE w:val="0"/>
        <w:autoSpaceDN w:val="0"/>
        <w:adjustRightInd w:val="0"/>
        <w:spacing w:after="0" w:line="240" w:lineRule="auto"/>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dopo il comma 2 è inserito il seguente: </w:t>
      </w:r>
    </w:p>
    <w:p w:rsidR="00984BB6" w:rsidRDefault="00A851CC" w:rsidP="00B65BAA">
      <w:pPr>
        <w:pStyle w:val="Paragrafoelenco"/>
        <w:autoSpaceDE w:val="0"/>
        <w:autoSpaceDN w:val="0"/>
        <w:adjustRightInd w:val="0"/>
        <w:spacing w:after="0" w:line="240" w:lineRule="auto"/>
        <w:ind w:left="1080"/>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 xml:space="preserve">"2-bis. </w:t>
      </w:r>
      <w:r w:rsidRPr="00A851CC">
        <w:rPr>
          <w:rFonts w:ascii="Times New Roman" w:eastAsia="Arial Unicode MS" w:hAnsi="Times New Roman" w:cs="Times New Roman"/>
          <w:bCs/>
          <w:color w:val="000000"/>
          <w:sz w:val="28"/>
          <w:szCs w:val="28"/>
        </w:rPr>
        <w:t>La frequenza delle scuole paritarie costituisce assolvimento del diritto dovere all’istruzione e alla formazione, di cui al decreto legislativo 15 aprile 2005 n. 76</w:t>
      </w:r>
      <w:r w:rsidR="00B65BAA">
        <w:rPr>
          <w:rFonts w:ascii="Times New Roman" w:eastAsia="Arial Unicode MS" w:hAnsi="Times New Roman" w:cs="Times New Roman"/>
          <w:bCs/>
          <w:color w:val="000000"/>
          <w:sz w:val="28"/>
          <w:szCs w:val="28"/>
        </w:rPr>
        <w:t>;</w:t>
      </w:r>
    </w:p>
    <w:p w:rsidR="008C2A2A" w:rsidRDefault="008C2A2A" w:rsidP="00B65BAA">
      <w:pPr>
        <w:pStyle w:val="Paragrafoelenco"/>
        <w:autoSpaceDE w:val="0"/>
        <w:autoSpaceDN w:val="0"/>
        <w:adjustRightInd w:val="0"/>
        <w:spacing w:after="0" w:line="240" w:lineRule="auto"/>
        <w:ind w:left="1080"/>
        <w:jc w:val="both"/>
        <w:rPr>
          <w:rFonts w:ascii="Times New Roman" w:eastAsia="Arial Unicode MS" w:hAnsi="Times New Roman" w:cs="Times New Roman"/>
          <w:bCs/>
          <w:color w:val="000000"/>
          <w:sz w:val="28"/>
          <w:szCs w:val="28"/>
        </w:rPr>
      </w:pPr>
    </w:p>
    <w:p w:rsidR="00B65BAA" w:rsidRDefault="00B65BAA" w:rsidP="00B65BAA">
      <w:pPr>
        <w:pStyle w:val="Paragrafoelenco"/>
        <w:numPr>
          <w:ilvl w:val="0"/>
          <w:numId w:val="12"/>
        </w:numPr>
        <w:autoSpaceDE w:val="0"/>
        <w:autoSpaceDN w:val="0"/>
        <w:adjustRightInd w:val="0"/>
        <w:spacing w:after="0" w:line="240" w:lineRule="auto"/>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al comma 3, secondo periodo, aggiungere, in fine, le seguenti parole: "e dal diritto europeo"</w:t>
      </w:r>
      <w:r w:rsidR="0013705C">
        <w:rPr>
          <w:rFonts w:ascii="Times New Roman" w:eastAsia="Arial Unicode MS" w:hAnsi="Times New Roman" w:cs="Times New Roman"/>
          <w:bCs/>
          <w:color w:val="000000"/>
          <w:sz w:val="28"/>
          <w:szCs w:val="28"/>
        </w:rPr>
        <w:t>;</w:t>
      </w:r>
    </w:p>
    <w:p w:rsidR="008C2A2A" w:rsidRDefault="008C2A2A" w:rsidP="008C2A2A">
      <w:pPr>
        <w:pStyle w:val="Paragrafoelenco"/>
        <w:autoSpaceDE w:val="0"/>
        <w:autoSpaceDN w:val="0"/>
        <w:adjustRightInd w:val="0"/>
        <w:spacing w:after="0" w:line="240" w:lineRule="auto"/>
        <w:ind w:left="1080"/>
        <w:jc w:val="both"/>
        <w:rPr>
          <w:rFonts w:ascii="Times New Roman" w:eastAsia="Arial Unicode MS" w:hAnsi="Times New Roman" w:cs="Times New Roman"/>
          <w:bCs/>
          <w:color w:val="000000"/>
          <w:sz w:val="28"/>
          <w:szCs w:val="28"/>
        </w:rPr>
      </w:pPr>
    </w:p>
    <w:p w:rsidR="0013705C" w:rsidRDefault="0013705C" w:rsidP="00B65BAA">
      <w:pPr>
        <w:pStyle w:val="Paragrafoelenco"/>
        <w:numPr>
          <w:ilvl w:val="0"/>
          <w:numId w:val="12"/>
        </w:numPr>
        <w:autoSpaceDE w:val="0"/>
        <w:autoSpaceDN w:val="0"/>
        <w:adjustRightInd w:val="0"/>
        <w:spacing w:after="0" w:line="240" w:lineRule="auto"/>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al comma 4, lettera h), dopo le parole: "che rispettino", sono inserite le seguenti: ", quali condizioni minime,"</w:t>
      </w:r>
      <w:r w:rsidR="00F95466">
        <w:rPr>
          <w:rFonts w:ascii="Times New Roman" w:eastAsia="Arial Unicode MS" w:hAnsi="Times New Roman" w:cs="Times New Roman"/>
          <w:bCs/>
          <w:color w:val="000000"/>
          <w:sz w:val="28"/>
          <w:szCs w:val="28"/>
        </w:rPr>
        <w:t>;</w:t>
      </w:r>
    </w:p>
    <w:p w:rsidR="008C2A2A" w:rsidRPr="00157DDC" w:rsidRDefault="008C2A2A" w:rsidP="00157DDC">
      <w:pPr>
        <w:autoSpaceDE w:val="0"/>
        <w:autoSpaceDN w:val="0"/>
        <w:adjustRightInd w:val="0"/>
        <w:spacing w:after="0" w:line="240" w:lineRule="auto"/>
        <w:jc w:val="both"/>
        <w:rPr>
          <w:rFonts w:ascii="Times New Roman" w:eastAsia="Arial Unicode MS" w:hAnsi="Times New Roman" w:cs="Times New Roman"/>
          <w:bCs/>
          <w:color w:val="000000"/>
          <w:sz w:val="28"/>
          <w:szCs w:val="28"/>
        </w:rPr>
      </w:pPr>
    </w:p>
    <w:p w:rsidR="00F95466" w:rsidRDefault="00F95466" w:rsidP="00B65BAA">
      <w:pPr>
        <w:pStyle w:val="Paragrafoelenco"/>
        <w:numPr>
          <w:ilvl w:val="0"/>
          <w:numId w:val="12"/>
        </w:numPr>
        <w:autoSpaceDE w:val="0"/>
        <w:autoSpaceDN w:val="0"/>
        <w:adjustRightInd w:val="0"/>
        <w:spacing w:after="0" w:line="240" w:lineRule="auto"/>
        <w:jc w:val="both"/>
        <w:rPr>
          <w:rFonts w:ascii="Times New Roman" w:eastAsia="Arial Unicode MS" w:hAnsi="Times New Roman" w:cs="Times New Roman"/>
          <w:bCs/>
          <w:color w:val="000000"/>
          <w:sz w:val="28"/>
          <w:szCs w:val="28"/>
        </w:rPr>
      </w:pPr>
      <w:r>
        <w:rPr>
          <w:rFonts w:ascii="Times New Roman" w:eastAsia="Arial Unicode MS" w:hAnsi="Times New Roman" w:cs="Times New Roman"/>
          <w:bCs/>
          <w:color w:val="000000"/>
          <w:sz w:val="28"/>
          <w:szCs w:val="28"/>
        </w:rPr>
        <w:t>dopo il comma 4 sono inseriti i seguenti:</w:t>
      </w:r>
    </w:p>
    <w:p w:rsidR="004E726F" w:rsidRDefault="00F95466" w:rsidP="004E726F">
      <w:pPr>
        <w:pStyle w:val="Paragrafoelenco"/>
        <w:autoSpaceDE w:val="0"/>
        <w:autoSpaceDN w:val="0"/>
        <w:adjustRightInd w:val="0"/>
        <w:spacing w:after="0" w:line="240" w:lineRule="auto"/>
        <w:ind w:left="1080"/>
        <w:jc w:val="both"/>
        <w:rPr>
          <w:rFonts w:ascii="Times New Roman" w:eastAsia="Arial Unicode MS" w:hAnsi="Times New Roman" w:cs="Times New Roman"/>
          <w:color w:val="000000"/>
          <w:sz w:val="28"/>
          <w:szCs w:val="28"/>
        </w:rPr>
      </w:pPr>
      <w:r>
        <w:rPr>
          <w:rFonts w:ascii="Times New Roman" w:eastAsia="Arial Unicode MS" w:hAnsi="Times New Roman" w:cs="Times New Roman"/>
          <w:bCs/>
          <w:color w:val="000000"/>
          <w:sz w:val="28"/>
          <w:szCs w:val="28"/>
        </w:rPr>
        <w:t xml:space="preserve">"4.1. </w:t>
      </w:r>
      <w:r w:rsidR="008A7CE4" w:rsidRPr="00EF239A">
        <w:rPr>
          <w:rFonts w:ascii="Times New Roman" w:eastAsia="Arial Unicode MS" w:hAnsi="Times New Roman" w:cs="Times New Roman"/>
          <w:color w:val="000000"/>
          <w:sz w:val="28"/>
          <w:szCs w:val="28"/>
        </w:rPr>
        <w:t>La parità è riconosciuta con provv</w:t>
      </w:r>
      <w:r w:rsidR="00636277" w:rsidRPr="00EF239A">
        <w:rPr>
          <w:rFonts w:ascii="Times New Roman" w:eastAsia="Arial Unicode MS" w:hAnsi="Times New Roman" w:cs="Times New Roman"/>
          <w:color w:val="000000"/>
          <w:sz w:val="28"/>
          <w:szCs w:val="28"/>
        </w:rPr>
        <w:t xml:space="preserve">edimento adottato dal dirigente </w:t>
      </w:r>
      <w:r w:rsidR="008A7CE4" w:rsidRPr="00EF239A">
        <w:rPr>
          <w:rFonts w:ascii="Times New Roman" w:eastAsia="Arial Unicode MS" w:hAnsi="Times New Roman" w:cs="Times New Roman"/>
          <w:color w:val="000000"/>
          <w:sz w:val="28"/>
          <w:szCs w:val="28"/>
        </w:rPr>
        <w:t>preposto all'ufficio scolastico regionale co</w:t>
      </w:r>
      <w:r w:rsidR="00636277" w:rsidRPr="00EF239A">
        <w:rPr>
          <w:rFonts w:ascii="Times New Roman" w:eastAsia="Arial Unicode MS" w:hAnsi="Times New Roman" w:cs="Times New Roman"/>
          <w:color w:val="000000"/>
          <w:sz w:val="28"/>
          <w:szCs w:val="28"/>
        </w:rPr>
        <w:t xml:space="preserve">mpetente per territorio, previo </w:t>
      </w:r>
      <w:r w:rsidR="008A7CE4" w:rsidRPr="00EF239A">
        <w:rPr>
          <w:rFonts w:ascii="Times New Roman" w:eastAsia="Arial Unicode MS" w:hAnsi="Times New Roman" w:cs="Times New Roman"/>
          <w:color w:val="000000"/>
          <w:sz w:val="28"/>
          <w:szCs w:val="28"/>
        </w:rPr>
        <w:t>accertamento della sussistenza dei requisiti di cui all'articolo 334</w:t>
      </w:r>
      <w:r w:rsidR="00636277" w:rsidRPr="00EF239A">
        <w:rPr>
          <w:rFonts w:ascii="Times New Roman" w:eastAsia="Arial Unicode MS" w:hAnsi="Times New Roman" w:cs="Times New Roman"/>
          <w:color w:val="000000"/>
          <w:sz w:val="28"/>
          <w:szCs w:val="28"/>
        </w:rPr>
        <w:t xml:space="preserve"> </w:t>
      </w:r>
      <w:r w:rsidR="004E726F">
        <w:rPr>
          <w:rFonts w:ascii="Times New Roman" w:eastAsia="Arial Unicode MS" w:hAnsi="Times New Roman" w:cs="Times New Roman"/>
          <w:bCs/>
          <w:color w:val="000000"/>
          <w:sz w:val="28"/>
          <w:szCs w:val="28"/>
        </w:rPr>
        <w:t xml:space="preserve">del </w:t>
      </w:r>
      <w:r w:rsidR="004E726F" w:rsidRPr="00727BC3">
        <w:rPr>
          <w:rFonts w:ascii="Times New Roman" w:eastAsia="Arial Unicode MS" w:hAnsi="Times New Roman" w:cs="Times New Roman"/>
          <w:bCs/>
          <w:color w:val="000000"/>
          <w:sz w:val="28"/>
          <w:szCs w:val="28"/>
        </w:rPr>
        <w:t>testo unico delle disposizioni legislative vigenti in materia di istruzione, relative alle scuole di ogni ordine e grado</w:t>
      </w:r>
      <w:r w:rsidR="004E726F">
        <w:rPr>
          <w:rFonts w:ascii="Times New Roman" w:eastAsia="Arial Unicode MS" w:hAnsi="Times New Roman" w:cs="Times New Roman"/>
          <w:bCs/>
          <w:color w:val="000000"/>
          <w:sz w:val="28"/>
          <w:szCs w:val="28"/>
        </w:rPr>
        <w:t xml:space="preserve">, di cui al decreto legislativo 16 aprile 1994, n. 297 </w:t>
      </w:r>
      <w:r w:rsidR="00984BB6" w:rsidRPr="00EF239A">
        <w:rPr>
          <w:rFonts w:ascii="Times New Roman" w:eastAsia="Arial Unicode MS" w:hAnsi="Times New Roman" w:cs="Times New Roman"/>
          <w:color w:val="000000"/>
          <w:sz w:val="28"/>
          <w:szCs w:val="28"/>
        </w:rPr>
        <w:t xml:space="preserve">e della </w:t>
      </w:r>
      <w:r w:rsidR="004E726F">
        <w:rPr>
          <w:rFonts w:ascii="Times New Roman" w:eastAsia="Arial Unicode MS" w:hAnsi="Times New Roman" w:cs="Times New Roman"/>
          <w:color w:val="000000"/>
          <w:sz w:val="28"/>
          <w:szCs w:val="28"/>
        </w:rPr>
        <w:t>presente legge</w:t>
      </w:r>
      <w:r w:rsidR="00984BB6" w:rsidRPr="00EF239A">
        <w:rPr>
          <w:rFonts w:ascii="Times New Roman" w:eastAsia="Arial Unicode MS" w:hAnsi="Times New Roman" w:cs="Times New Roman"/>
          <w:color w:val="000000"/>
          <w:sz w:val="28"/>
          <w:szCs w:val="28"/>
        </w:rPr>
        <w:t>.</w:t>
      </w:r>
    </w:p>
    <w:p w:rsidR="004E726F" w:rsidRDefault="004E726F" w:rsidP="004E726F">
      <w:pPr>
        <w:pStyle w:val="Paragrafoelenco"/>
        <w:autoSpaceDE w:val="0"/>
        <w:autoSpaceDN w:val="0"/>
        <w:adjustRightInd w:val="0"/>
        <w:spacing w:after="0" w:line="240" w:lineRule="auto"/>
        <w:ind w:left="1080"/>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4.2. </w:t>
      </w:r>
      <w:r w:rsidR="008A7CE4" w:rsidRPr="00EF239A">
        <w:rPr>
          <w:rFonts w:ascii="Times New Roman" w:eastAsia="Arial Unicode MS" w:hAnsi="Times New Roman" w:cs="Times New Roman"/>
          <w:color w:val="000000"/>
          <w:sz w:val="28"/>
          <w:szCs w:val="28"/>
        </w:rPr>
        <w:t>Il riconoscimento ha effetto dall'inizio de</w:t>
      </w:r>
      <w:r w:rsidR="00636277" w:rsidRPr="00EF239A">
        <w:rPr>
          <w:rFonts w:ascii="Times New Roman" w:eastAsia="Arial Unicode MS" w:hAnsi="Times New Roman" w:cs="Times New Roman"/>
          <w:color w:val="000000"/>
          <w:sz w:val="28"/>
          <w:szCs w:val="28"/>
        </w:rPr>
        <w:t xml:space="preserve">ll'anno scolastico successivo a </w:t>
      </w:r>
      <w:r w:rsidR="008A7CE4" w:rsidRPr="00EF239A">
        <w:rPr>
          <w:rFonts w:ascii="Times New Roman" w:eastAsia="Arial Unicode MS" w:hAnsi="Times New Roman" w:cs="Times New Roman"/>
          <w:color w:val="000000"/>
          <w:sz w:val="28"/>
          <w:szCs w:val="28"/>
        </w:rPr>
        <w:t>quello in cui è stata presentata la relativa do</w:t>
      </w:r>
      <w:r>
        <w:rPr>
          <w:rFonts w:ascii="Times New Roman" w:eastAsia="Arial Unicode MS" w:hAnsi="Times New Roman" w:cs="Times New Roman"/>
          <w:color w:val="000000"/>
          <w:sz w:val="28"/>
          <w:szCs w:val="28"/>
        </w:rPr>
        <w:t xml:space="preserve">manda. </w:t>
      </w:r>
      <w:r w:rsidR="00636277" w:rsidRPr="00EF239A">
        <w:rPr>
          <w:rFonts w:ascii="Times New Roman" w:eastAsia="Arial Unicode MS" w:hAnsi="Times New Roman" w:cs="Times New Roman"/>
          <w:color w:val="000000"/>
          <w:sz w:val="28"/>
          <w:szCs w:val="28"/>
        </w:rPr>
        <w:t xml:space="preserve">Nei casi di istituzione </w:t>
      </w:r>
      <w:r w:rsidR="008A7CE4" w:rsidRPr="00EF239A">
        <w:rPr>
          <w:rFonts w:ascii="Times New Roman" w:eastAsia="Arial Unicode MS" w:hAnsi="Times New Roman" w:cs="Times New Roman"/>
          <w:color w:val="000000"/>
          <w:sz w:val="28"/>
          <w:szCs w:val="28"/>
        </w:rPr>
        <w:t xml:space="preserve">di nuovi corsi, ad iniziare dalla prima classe </w:t>
      </w:r>
      <w:r w:rsidR="00636277" w:rsidRPr="00EF239A">
        <w:rPr>
          <w:rFonts w:ascii="Times New Roman" w:eastAsia="Arial Unicode MS" w:hAnsi="Times New Roman" w:cs="Times New Roman"/>
          <w:color w:val="000000"/>
          <w:sz w:val="28"/>
          <w:szCs w:val="28"/>
        </w:rPr>
        <w:t xml:space="preserve">ai sensi dell'articolo 1, comma </w:t>
      </w:r>
      <w:r w:rsidR="008A7CE4" w:rsidRPr="00EF239A">
        <w:rPr>
          <w:rFonts w:ascii="Times New Roman" w:eastAsia="Arial Unicode MS" w:hAnsi="Times New Roman" w:cs="Times New Roman"/>
          <w:color w:val="000000"/>
          <w:sz w:val="28"/>
          <w:szCs w:val="28"/>
        </w:rPr>
        <w:t xml:space="preserve">4, lettera </w:t>
      </w:r>
      <w:r w:rsidR="008A7CE4" w:rsidRPr="00EF239A">
        <w:rPr>
          <w:rFonts w:ascii="Times New Roman" w:eastAsia="Arial Unicode MS" w:hAnsi="Times New Roman" w:cs="Times New Roman"/>
          <w:i/>
          <w:iCs/>
          <w:color w:val="000000"/>
          <w:sz w:val="28"/>
          <w:szCs w:val="28"/>
        </w:rPr>
        <w:t>f</w:t>
      </w:r>
      <w:r w:rsidR="008A7CE4" w:rsidRPr="00EF239A">
        <w:rPr>
          <w:rFonts w:ascii="Times New Roman" w:eastAsia="Arial Unicode MS" w:hAnsi="Times New Roman" w:cs="Times New Roman"/>
          <w:color w:val="000000"/>
          <w:sz w:val="28"/>
          <w:szCs w:val="28"/>
        </w:rPr>
        <w:t xml:space="preserve">), </w:t>
      </w:r>
      <w:r w:rsidR="00636277" w:rsidRPr="00EF239A">
        <w:rPr>
          <w:rFonts w:ascii="Times New Roman" w:eastAsia="Arial Unicode MS" w:hAnsi="Times New Roman" w:cs="Times New Roman"/>
          <w:color w:val="000000"/>
          <w:sz w:val="28"/>
          <w:szCs w:val="28"/>
        </w:rPr>
        <w:t xml:space="preserve">fatta eccezione per le scuole </w:t>
      </w:r>
      <w:r w:rsidR="008A7CE4" w:rsidRPr="00EF239A">
        <w:rPr>
          <w:rFonts w:ascii="Times New Roman" w:eastAsia="Arial Unicode MS" w:hAnsi="Times New Roman" w:cs="Times New Roman"/>
          <w:color w:val="000000"/>
          <w:sz w:val="28"/>
          <w:szCs w:val="28"/>
        </w:rPr>
        <w:t>dell'infanzia, il riconoscimento è sottoposto</w:t>
      </w:r>
      <w:r w:rsidR="00636277" w:rsidRPr="00EF239A">
        <w:rPr>
          <w:rFonts w:ascii="Times New Roman" w:eastAsia="Arial Unicode MS" w:hAnsi="Times New Roman" w:cs="Times New Roman"/>
          <w:color w:val="000000"/>
          <w:sz w:val="28"/>
          <w:szCs w:val="28"/>
        </w:rPr>
        <w:t xml:space="preserve"> alla condizione risolutiva del </w:t>
      </w:r>
      <w:r w:rsidR="008A7CE4" w:rsidRPr="00EF239A">
        <w:rPr>
          <w:rFonts w:ascii="Times New Roman" w:eastAsia="Arial Unicode MS" w:hAnsi="Times New Roman" w:cs="Times New Roman"/>
          <w:color w:val="000000"/>
          <w:sz w:val="28"/>
          <w:szCs w:val="28"/>
        </w:rPr>
        <w:t>completamento del corso di studi, rest</w:t>
      </w:r>
      <w:r w:rsidR="00636277" w:rsidRPr="00EF239A">
        <w:rPr>
          <w:rFonts w:ascii="Times New Roman" w:eastAsia="Arial Unicode MS" w:hAnsi="Times New Roman" w:cs="Times New Roman"/>
          <w:color w:val="000000"/>
          <w:sz w:val="28"/>
          <w:szCs w:val="28"/>
        </w:rPr>
        <w:t xml:space="preserve">ando comunque salvi gli effetti </w:t>
      </w:r>
      <w:r w:rsidR="008A7CE4" w:rsidRPr="00EF239A">
        <w:rPr>
          <w:rFonts w:ascii="Times New Roman" w:eastAsia="Arial Unicode MS" w:hAnsi="Times New Roman" w:cs="Times New Roman"/>
          <w:color w:val="000000"/>
          <w:sz w:val="28"/>
          <w:szCs w:val="28"/>
        </w:rPr>
        <w:t>consegu</w:t>
      </w:r>
      <w:r>
        <w:rPr>
          <w:rFonts w:ascii="Times New Roman" w:eastAsia="Arial Unicode MS" w:hAnsi="Times New Roman" w:cs="Times New Roman"/>
          <w:color w:val="000000"/>
          <w:sz w:val="28"/>
          <w:szCs w:val="28"/>
        </w:rPr>
        <w:t>enti al riconoscimento adottato</w:t>
      </w:r>
      <w:r w:rsidR="008A7CE4" w:rsidRPr="00EF239A">
        <w:rPr>
          <w:rFonts w:ascii="Times New Roman" w:eastAsia="Arial Unicode MS" w:hAnsi="Times New Roman" w:cs="Times New Roman"/>
          <w:color w:val="000000"/>
          <w:sz w:val="28"/>
          <w:szCs w:val="28"/>
        </w:rPr>
        <w:t>.</w:t>
      </w:r>
    </w:p>
    <w:p w:rsidR="008C2A2A" w:rsidRDefault="004E726F" w:rsidP="008C2A2A">
      <w:pPr>
        <w:pStyle w:val="Paragrafoelenco"/>
        <w:autoSpaceDE w:val="0"/>
        <w:autoSpaceDN w:val="0"/>
        <w:adjustRightInd w:val="0"/>
        <w:spacing w:after="0" w:line="240" w:lineRule="auto"/>
        <w:ind w:left="1080"/>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lastRenderedPageBreak/>
        <w:t xml:space="preserve">4.3. </w:t>
      </w:r>
      <w:r w:rsidR="008A7CE4" w:rsidRPr="00EF239A">
        <w:rPr>
          <w:rFonts w:ascii="Times New Roman" w:eastAsia="Arial Unicode MS" w:hAnsi="Times New Roman" w:cs="Times New Roman"/>
          <w:color w:val="000000"/>
          <w:sz w:val="28"/>
          <w:szCs w:val="28"/>
        </w:rPr>
        <w:t>Le modalità procedimentali per il riconosci</w:t>
      </w:r>
      <w:r w:rsidR="00636277" w:rsidRPr="00EF239A">
        <w:rPr>
          <w:rFonts w:ascii="Times New Roman" w:eastAsia="Arial Unicode MS" w:hAnsi="Times New Roman" w:cs="Times New Roman"/>
          <w:color w:val="000000"/>
          <w:sz w:val="28"/>
          <w:szCs w:val="28"/>
        </w:rPr>
        <w:t xml:space="preserve">mento della parità scolastica e </w:t>
      </w:r>
      <w:r w:rsidR="00984BB6" w:rsidRPr="00EF239A">
        <w:rPr>
          <w:rFonts w:ascii="Times New Roman" w:eastAsia="Arial Unicode MS" w:hAnsi="Times New Roman" w:cs="Times New Roman"/>
          <w:color w:val="000000"/>
          <w:sz w:val="28"/>
          <w:szCs w:val="28"/>
        </w:rPr>
        <w:t xml:space="preserve">per il suo </w:t>
      </w:r>
      <w:r w:rsidR="008A7CE4" w:rsidRPr="00EF239A">
        <w:rPr>
          <w:rFonts w:ascii="Times New Roman" w:eastAsia="Arial Unicode MS" w:hAnsi="Times New Roman" w:cs="Times New Roman"/>
          <w:color w:val="000000"/>
          <w:sz w:val="28"/>
          <w:szCs w:val="28"/>
        </w:rPr>
        <w:t>mantenimento sono definite co</w:t>
      </w:r>
      <w:r w:rsidR="00636277" w:rsidRPr="00EF239A">
        <w:rPr>
          <w:rFonts w:ascii="Times New Roman" w:eastAsia="Arial Unicode MS" w:hAnsi="Times New Roman" w:cs="Times New Roman"/>
          <w:color w:val="000000"/>
          <w:sz w:val="28"/>
          <w:szCs w:val="28"/>
        </w:rPr>
        <w:t xml:space="preserve">n regolamento adottato ai sensi </w:t>
      </w:r>
      <w:r w:rsidR="008A7CE4" w:rsidRPr="00EF239A">
        <w:rPr>
          <w:rFonts w:ascii="Times New Roman" w:eastAsia="Arial Unicode MS" w:hAnsi="Times New Roman" w:cs="Times New Roman"/>
          <w:color w:val="000000"/>
          <w:sz w:val="28"/>
          <w:szCs w:val="28"/>
        </w:rPr>
        <w:t>dell'articolo 17, comma 3, della legge 23 agosto 1988, n. 400.</w:t>
      </w:r>
      <w:r w:rsidR="008C2A2A">
        <w:rPr>
          <w:rFonts w:ascii="Times New Roman" w:eastAsia="Arial Unicode MS" w:hAnsi="Times New Roman" w:cs="Times New Roman"/>
          <w:color w:val="000000"/>
          <w:sz w:val="28"/>
          <w:szCs w:val="28"/>
        </w:rPr>
        <w:t>";</w:t>
      </w:r>
    </w:p>
    <w:p w:rsidR="002A53A2" w:rsidRDefault="002A53A2" w:rsidP="008C2A2A">
      <w:pPr>
        <w:pStyle w:val="Paragrafoelenco"/>
        <w:autoSpaceDE w:val="0"/>
        <w:autoSpaceDN w:val="0"/>
        <w:adjustRightInd w:val="0"/>
        <w:spacing w:after="0" w:line="240" w:lineRule="auto"/>
        <w:ind w:left="1080"/>
        <w:jc w:val="both"/>
        <w:rPr>
          <w:rFonts w:ascii="Times New Roman" w:eastAsia="Arial Unicode MS" w:hAnsi="Times New Roman" w:cs="Times New Roman"/>
          <w:color w:val="000000"/>
          <w:sz w:val="28"/>
          <w:szCs w:val="28"/>
        </w:rPr>
      </w:pPr>
    </w:p>
    <w:p w:rsidR="002A53A2" w:rsidRDefault="002A53A2" w:rsidP="002A53A2">
      <w:pPr>
        <w:pStyle w:val="Paragrafoelenco"/>
        <w:numPr>
          <w:ilvl w:val="0"/>
          <w:numId w:val="12"/>
        </w:numPr>
        <w:autoSpaceDE w:val="0"/>
        <w:autoSpaceDN w:val="0"/>
        <w:adjustRightInd w:val="0"/>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dopo il comma 4-bis sono inseriti i seguenti:</w:t>
      </w:r>
    </w:p>
    <w:p w:rsidR="00651088" w:rsidRPr="00651088" w:rsidRDefault="00651088" w:rsidP="00651088">
      <w:pPr>
        <w:pStyle w:val="Paragrafoelenco"/>
        <w:autoSpaceDE w:val="0"/>
        <w:autoSpaceDN w:val="0"/>
        <w:adjustRightInd w:val="0"/>
        <w:spacing w:after="0" w:line="240" w:lineRule="auto"/>
        <w:ind w:left="1080"/>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"4-ter. Le</w:t>
      </w:r>
      <w:r w:rsidRPr="00651088">
        <w:rPr>
          <w:rFonts w:ascii="Times New Roman" w:eastAsia="Arial Unicode MS" w:hAnsi="Times New Roman" w:cs="Times New Roman"/>
          <w:color w:val="000000"/>
          <w:sz w:val="28"/>
          <w:szCs w:val="28"/>
        </w:rPr>
        <w:t xml:space="preserve"> istituzioni</w:t>
      </w:r>
      <w:r>
        <w:rPr>
          <w:rFonts w:ascii="Times New Roman" w:eastAsia="Arial Unicode MS" w:hAnsi="Times New Roman" w:cs="Times New Roman"/>
          <w:color w:val="000000"/>
          <w:sz w:val="28"/>
          <w:szCs w:val="28"/>
        </w:rPr>
        <w:t xml:space="preserve"> di cui alla presente legge</w:t>
      </w:r>
      <w:r w:rsidRPr="00651088">
        <w:rPr>
          <w:rFonts w:ascii="Times New Roman" w:eastAsia="Arial Unicode MS" w:hAnsi="Times New Roman" w:cs="Times New Roman"/>
          <w:color w:val="000000"/>
          <w:sz w:val="28"/>
          <w:szCs w:val="28"/>
        </w:rPr>
        <w:t>, in misura non superiore a un quarto delle prestazioni complessive, possono avvalersi di prestazioni volonta</w:t>
      </w:r>
      <w:r w:rsidR="003C0634">
        <w:rPr>
          <w:rFonts w:ascii="Times New Roman" w:eastAsia="Arial Unicode MS" w:hAnsi="Times New Roman" w:cs="Times New Roman"/>
          <w:color w:val="000000"/>
          <w:sz w:val="28"/>
          <w:szCs w:val="28"/>
        </w:rPr>
        <w:t>rie di personale docente, purché</w:t>
      </w:r>
      <w:r w:rsidRPr="00651088">
        <w:rPr>
          <w:rFonts w:ascii="Times New Roman" w:eastAsia="Arial Unicode MS" w:hAnsi="Times New Roman" w:cs="Times New Roman"/>
          <w:color w:val="000000"/>
          <w:sz w:val="28"/>
          <w:szCs w:val="28"/>
        </w:rPr>
        <w:t xml:space="preserve"> provvisto dei relativi titoli scientifici e professionali, ovvero ricorrere a contratti di prestazione d’opera di personale fornito dei necessari requisiti.</w:t>
      </w:r>
    </w:p>
    <w:p w:rsidR="002A53A2" w:rsidRPr="00AE644A" w:rsidRDefault="00651088" w:rsidP="00AE644A">
      <w:pPr>
        <w:pStyle w:val="Paragrafoelenco"/>
        <w:autoSpaceDE w:val="0"/>
        <w:autoSpaceDN w:val="0"/>
        <w:adjustRightInd w:val="0"/>
        <w:spacing w:after="0" w:line="240" w:lineRule="auto"/>
        <w:ind w:left="1080"/>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4-quater</w:t>
      </w:r>
      <w:r w:rsidRPr="00651088">
        <w:rPr>
          <w:rFonts w:ascii="Times New Roman" w:eastAsia="Arial Unicode MS" w:hAnsi="Times New Roman" w:cs="Times New Roman"/>
          <w:color w:val="000000"/>
          <w:sz w:val="28"/>
          <w:szCs w:val="28"/>
        </w:rPr>
        <w:t>. Ai docenti di scuole paritarie che passino, per effetto di statizzazione o di concorso, alle dipendenze dello Stato, sono applicabili, per quanto si riferisce al periodo di prova, le norme vigenti p</w:t>
      </w:r>
      <w:r w:rsidR="00AE644A">
        <w:rPr>
          <w:rFonts w:ascii="Times New Roman" w:eastAsia="Arial Unicode MS" w:hAnsi="Times New Roman" w:cs="Times New Roman"/>
          <w:color w:val="000000"/>
          <w:sz w:val="28"/>
          <w:szCs w:val="28"/>
        </w:rPr>
        <w:t>er i docenti dei ruoli statali. Agli stessi</w:t>
      </w:r>
      <w:r w:rsidRPr="00AE644A">
        <w:rPr>
          <w:rFonts w:ascii="Times New Roman" w:eastAsia="Arial Unicode MS" w:hAnsi="Times New Roman" w:cs="Times New Roman"/>
          <w:color w:val="000000"/>
          <w:sz w:val="28"/>
          <w:szCs w:val="28"/>
        </w:rPr>
        <w:t xml:space="preserve"> e ai presidi è riconosciuto utile, agli effetti della progressione di carriera, il servizio di ruolo prestato nelle scuole paritarie.</w:t>
      </w:r>
    </w:p>
    <w:p w:rsidR="002A53A2" w:rsidRPr="00157DDC" w:rsidRDefault="002A53A2" w:rsidP="00157DDC">
      <w:pPr>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2A53A2" w:rsidRPr="002A53A2" w:rsidRDefault="002A53A2" w:rsidP="002A53A2">
      <w:pPr>
        <w:pStyle w:val="Paragrafoelenco"/>
        <w:autoSpaceDE w:val="0"/>
        <w:autoSpaceDN w:val="0"/>
        <w:adjustRightInd w:val="0"/>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f</w:t>
      </w:r>
      <w:r w:rsidR="008C2A2A">
        <w:rPr>
          <w:rFonts w:ascii="Times New Roman" w:eastAsia="Arial Unicode MS" w:hAnsi="Times New Roman" w:cs="Times New Roman"/>
          <w:color w:val="000000"/>
          <w:sz w:val="28"/>
          <w:szCs w:val="28"/>
        </w:rPr>
        <w:t xml:space="preserve">) dopo il comma 6 sono aggiunti i </w:t>
      </w:r>
      <w:r w:rsidR="008C2A2A" w:rsidRPr="008C2A2A">
        <w:rPr>
          <w:rFonts w:ascii="Times New Roman" w:eastAsia="Arial Unicode MS" w:hAnsi="Times New Roman" w:cs="Times New Roman"/>
          <w:color w:val="000000"/>
          <w:sz w:val="28"/>
          <w:szCs w:val="28"/>
        </w:rPr>
        <w:t>seguenti:</w:t>
      </w:r>
    </w:p>
    <w:p w:rsidR="008C2A2A" w:rsidRDefault="008C2A2A" w:rsidP="008C2A2A">
      <w:pPr>
        <w:pStyle w:val="Paragrafoelenco"/>
        <w:autoSpaceDE w:val="0"/>
        <w:autoSpaceDN w:val="0"/>
        <w:adjustRightInd w:val="0"/>
        <w:spacing w:after="0" w:line="240" w:lineRule="auto"/>
        <w:jc w:val="both"/>
        <w:rPr>
          <w:rFonts w:ascii="Times New Roman" w:eastAsia="Arial Unicode MS" w:hAnsi="Times New Roman" w:cs="Times New Roman"/>
          <w:color w:val="000000"/>
          <w:sz w:val="28"/>
          <w:szCs w:val="28"/>
        </w:rPr>
      </w:pPr>
    </w:p>
    <w:p w:rsidR="00212683" w:rsidRDefault="008C2A2A" w:rsidP="00212683">
      <w:pPr>
        <w:pStyle w:val="Paragrafoelenco"/>
        <w:autoSpaceDE w:val="0"/>
        <w:autoSpaceDN w:val="0"/>
        <w:adjustRightInd w:val="0"/>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   " </w:t>
      </w:r>
      <w:r w:rsidRPr="00157DDC">
        <w:rPr>
          <w:rFonts w:ascii="Times New Roman" w:eastAsia="Arial Unicode MS" w:hAnsi="Times New Roman" w:cs="Times New Roman"/>
          <w:i/>
          <w:color w:val="000000"/>
          <w:sz w:val="28"/>
          <w:szCs w:val="28"/>
        </w:rPr>
        <w:t>6-bis</w:t>
      </w:r>
      <w:r>
        <w:rPr>
          <w:rFonts w:ascii="Times New Roman" w:eastAsia="Arial Unicode MS" w:hAnsi="Times New Roman" w:cs="Times New Roman"/>
          <w:color w:val="000000"/>
          <w:sz w:val="28"/>
          <w:szCs w:val="28"/>
        </w:rPr>
        <w:t xml:space="preserve">. </w:t>
      </w:r>
      <w:r w:rsidR="00212683">
        <w:rPr>
          <w:rFonts w:ascii="Times New Roman" w:eastAsia="Arial Unicode MS" w:hAnsi="Times New Roman" w:cs="Times New Roman"/>
          <w:color w:val="000000"/>
          <w:sz w:val="28"/>
          <w:szCs w:val="28"/>
        </w:rPr>
        <w:t>Al fine di cui al comma 6</w:t>
      </w:r>
      <w:r w:rsidR="008A7CE4" w:rsidRPr="00EF239A">
        <w:rPr>
          <w:rFonts w:ascii="Times New Roman" w:eastAsia="Arial Unicode MS" w:hAnsi="Times New Roman" w:cs="Times New Roman"/>
          <w:color w:val="000000"/>
          <w:sz w:val="28"/>
          <w:szCs w:val="28"/>
        </w:rPr>
        <w:t>, il controllo è</w:t>
      </w:r>
      <w:r w:rsidR="00636277" w:rsidRPr="00EF239A">
        <w:rPr>
          <w:rFonts w:ascii="Times New Roman" w:eastAsia="Arial Unicode MS" w:hAnsi="Times New Roman" w:cs="Times New Roman"/>
          <w:color w:val="000000"/>
          <w:sz w:val="28"/>
          <w:szCs w:val="28"/>
        </w:rPr>
        <w:t xml:space="preserve"> effettuato a rotazione su base </w:t>
      </w:r>
      <w:r w:rsidR="00212683">
        <w:rPr>
          <w:rFonts w:ascii="Times New Roman" w:eastAsia="Arial Unicode MS" w:hAnsi="Times New Roman" w:cs="Times New Roman"/>
          <w:color w:val="000000"/>
          <w:sz w:val="28"/>
          <w:szCs w:val="28"/>
        </w:rPr>
        <w:t xml:space="preserve">regionale e </w:t>
      </w:r>
      <w:r w:rsidR="008A7CE4" w:rsidRPr="00EF239A">
        <w:rPr>
          <w:rFonts w:ascii="Times New Roman" w:eastAsia="Arial Unicode MS" w:hAnsi="Times New Roman" w:cs="Times New Roman"/>
          <w:color w:val="000000"/>
          <w:sz w:val="28"/>
          <w:szCs w:val="28"/>
        </w:rPr>
        <w:t>dovrà accertare la permanenza de</w:t>
      </w:r>
      <w:r w:rsidR="00212683">
        <w:rPr>
          <w:rFonts w:ascii="Times New Roman" w:eastAsia="Arial Unicode MS" w:hAnsi="Times New Roman" w:cs="Times New Roman"/>
          <w:color w:val="000000"/>
          <w:sz w:val="28"/>
          <w:szCs w:val="28"/>
        </w:rPr>
        <w:t>i requisiti di cui all’articolo</w:t>
      </w:r>
      <w:r w:rsidR="00636277" w:rsidRPr="00EF239A">
        <w:rPr>
          <w:rFonts w:ascii="Times New Roman" w:eastAsia="Arial Unicode MS" w:hAnsi="Times New Roman" w:cs="Times New Roman"/>
          <w:color w:val="000000"/>
          <w:sz w:val="28"/>
          <w:szCs w:val="28"/>
        </w:rPr>
        <w:t xml:space="preserve"> 334</w:t>
      </w:r>
      <w:r w:rsidR="00212683" w:rsidRPr="00212683">
        <w:rPr>
          <w:rFonts w:ascii="Times New Roman" w:eastAsia="Arial Unicode MS" w:hAnsi="Times New Roman" w:cs="Times New Roman"/>
          <w:bCs/>
          <w:color w:val="000000"/>
          <w:sz w:val="28"/>
          <w:szCs w:val="28"/>
        </w:rPr>
        <w:t xml:space="preserve"> </w:t>
      </w:r>
      <w:r w:rsidR="00212683">
        <w:rPr>
          <w:rFonts w:ascii="Times New Roman" w:eastAsia="Arial Unicode MS" w:hAnsi="Times New Roman" w:cs="Times New Roman"/>
          <w:bCs/>
          <w:color w:val="000000"/>
          <w:sz w:val="28"/>
          <w:szCs w:val="28"/>
        </w:rPr>
        <w:t xml:space="preserve">del </w:t>
      </w:r>
      <w:r w:rsidR="00212683" w:rsidRPr="00727BC3">
        <w:rPr>
          <w:rFonts w:ascii="Times New Roman" w:eastAsia="Arial Unicode MS" w:hAnsi="Times New Roman" w:cs="Times New Roman"/>
          <w:bCs/>
          <w:color w:val="000000"/>
          <w:sz w:val="28"/>
          <w:szCs w:val="28"/>
        </w:rPr>
        <w:t>testo unico delle disposizioni legislative vigenti in materia di istruzione, relative alle scuole di ogni ordine e grado</w:t>
      </w:r>
      <w:r w:rsidR="00212683">
        <w:rPr>
          <w:rFonts w:ascii="Times New Roman" w:eastAsia="Arial Unicode MS" w:hAnsi="Times New Roman" w:cs="Times New Roman"/>
          <w:bCs/>
          <w:color w:val="000000"/>
          <w:sz w:val="28"/>
          <w:szCs w:val="28"/>
        </w:rPr>
        <w:t>, di cui al decreto legislativo 16 aprile 1994, n. 297,</w:t>
      </w:r>
      <w:r w:rsidR="00636277" w:rsidRPr="00EF239A">
        <w:rPr>
          <w:rFonts w:ascii="Times New Roman" w:eastAsia="Arial Unicode MS" w:hAnsi="Times New Roman" w:cs="Times New Roman"/>
          <w:color w:val="000000"/>
          <w:sz w:val="28"/>
          <w:szCs w:val="28"/>
        </w:rPr>
        <w:t xml:space="preserve"> nonché la </w:t>
      </w:r>
      <w:r w:rsidR="008A7CE4" w:rsidRPr="00EF239A">
        <w:rPr>
          <w:rFonts w:ascii="Times New Roman" w:eastAsia="Arial Unicode MS" w:hAnsi="Times New Roman" w:cs="Times New Roman"/>
          <w:color w:val="000000"/>
          <w:sz w:val="28"/>
          <w:szCs w:val="28"/>
        </w:rPr>
        <w:t>corrispondenza al piano triennale</w:t>
      </w:r>
      <w:r w:rsidR="00636277" w:rsidRPr="00EF239A">
        <w:rPr>
          <w:rFonts w:ascii="Times New Roman" w:eastAsia="Arial Unicode MS" w:hAnsi="Times New Roman" w:cs="Times New Roman"/>
          <w:color w:val="000000"/>
          <w:sz w:val="28"/>
          <w:szCs w:val="28"/>
        </w:rPr>
        <w:t xml:space="preserve"> dell’offerta formativa secondo </w:t>
      </w:r>
      <w:r w:rsidR="008A7CE4" w:rsidRPr="00EF239A">
        <w:rPr>
          <w:rFonts w:ascii="Times New Roman" w:eastAsia="Arial Unicode MS" w:hAnsi="Times New Roman" w:cs="Times New Roman"/>
          <w:color w:val="000000"/>
          <w:sz w:val="28"/>
          <w:szCs w:val="28"/>
        </w:rPr>
        <w:t>la legislazione vigente, la regolarità contabile</w:t>
      </w:r>
      <w:r w:rsidR="00636277" w:rsidRPr="00EF239A">
        <w:rPr>
          <w:rFonts w:ascii="Times New Roman" w:eastAsia="Arial Unicode MS" w:hAnsi="Times New Roman" w:cs="Times New Roman"/>
          <w:color w:val="000000"/>
          <w:sz w:val="28"/>
          <w:szCs w:val="28"/>
        </w:rPr>
        <w:t xml:space="preserve">, la pubblicità dei bilanci, il </w:t>
      </w:r>
      <w:r w:rsidR="008A7CE4" w:rsidRPr="00EF239A">
        <w:rPr>
          <w:rFonts w:ascii="Times New Roman" w:eastAsia="Arial Unicode MS" w:hAnsi="Times New Roman" w:cs="Times New Roman"/>
          <w:color w:val="000000"/>
          <w:sz w:val="28"/>
          <w:szCs w:val="28"/>
        </w:rPr>
        <w:t>rispetto dei contratti di lavoro per il pers</w:t>
      </w:r>
      <w:r w:rsidR="00984BB6" w:rsidRPr="00EF239A">
        <w:rPr>
          <w:rFonts w:ascii="Times New Roman" w:eastAsia="Arial Unicode MS" w:hAnsi="Times New Roman" w:cs="Times New Roman"/>
          <w:color w:val="000000"/>
          <w:sz w:val="28"/>
          <w:szCs w:val="28"/>
        </w:rPr>
        <w:t>onale delle scuole paritarie.</w:t>
      </w:r>
    </w:p>
    <w:p w:rsidR="00212683" w:rsidRDefault="00212683" w:rsidP="00212683">
      <w:pPr>
        <w:pStyle w:val="Paragrafoelenco"/>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157DDC">
        <w:rPr>
          <w:rFonts w:ascii="Times New Roman" w:eastAsia="Arial Unicode MS" w:hAnsi="Times New Roman" w:cs="Times New Roman"/>
          <w:i/>
          <w:color w:val="000000"/>
          <w:sz w:val="28"/>
          <w:szCs w:val="28"/>
        </w:rPr>
        <w:t>6-ter</w:t>
      </w:r>
      <w:r>
        <w:rPr>
          <w:rFonts w:ascii="Times New Roman" w:eastAsia="Arial Unicode MS" w:hAnsi="Times New Roman" w:cs="Times New Roman"/>
          <w:color w:val="000000"/>
          <w:sz w:val="28"/>
          <w:szCs w:val="28"/>
        </w:rPr>
        <w:t xml:space="preserve">. </w:t>
      </w:r>
      <w:r w:rsidR="008A7CE4" w:rsidRPr="00EF239A">
        <w:rPr>
          <w:rFonts w:ascii="Times New Roman" w:eastAsia="Arial Unicode MS" w:hAnsi="Times New Roman" w:cs="Times New Roman"/>
          <w:color w:val="000000"/>
          <w:sz w:val="28"/>
          <w:szCs w:val="28"/>
        </w:rPr>
        <w:t>Sono sottoposte annualmente a co</w:t>
      </w:r>
      <w:r w:rsidR="00636277" w:rsidRPr="00EF239A">
        <w:rPr>
          <w:rFonts w:ascii="Times New Roman" w:eastAsia="Arial Unicode MS" w:hAnsi="Times New Roman" w:cs="Times New Roman"/>
          <w:color w:val="000000"/>
          <w:sz w:val="28"/>
          <w:szCs w:val="28"/>
        </w:rPr>
        <w:t xml:space="preserve">ntrollo le scuole paritarie che </w:t>
      </w:r>
      <w:r w:rsidR="008A7CE4" w:rsidRPr="00EF239A">
        <w:rPr>
          <w:rFonts w:ascii="Times New Roman" w:eastAsia="Arial Unicode MS" w:hAnsi="Times New Roman" w:cs="Times New Roman"/>
          <w:color w:val="000000"/>
          <w:sz w:val="28"/>
          <w:szCs w:val="28"/>
        </w:rPr>
        <w:t xml:space="preserve">presentino un numero di diplomati che si </w:t>
      </w:r>
      <w:r w:rsidR="00636277" w:rsidRPr="00EF239A">
        <w:rPr>
          <w:rFonts w:ascii="Times New Roman" w:eastAsia="Arial Unicode MS" w:hAnsi="Times New Roman" w:cs="Times New Roman"/>
          <w:color w:val="000000"/>
          <w:sz w:val="28"/>
          <w:szCs w:val="28"/>
        </w:rPr>
        <w:t xml:space="preserve">discosta significativamente dal </w:t>
      </w:r>
      <w:r w:rsidR="008A7CE4" w:rsidRPr="00EF239A">
        <w:rPr>
          <w:rFonts w:ascii="Times New Roman" w:eastAsia="Arial Unicode MS" w:hAnsi="Times New Roman" w:cs="Times New Roman"/>
          <w:color w:val="000000"/>
          <w:sz w:val="28"/>
          <w:szCs w:val="28"/>
        </w:rPr>
        <w:t>numero degli alunni frequentanti le classi inziali ed intermedie.</w:t>
      </w:r>
    </w:p>
    <w:p w:rsidR="008A7CE4" w:rsidRDefault="00212683" w:rsidP="00212683">
      <w:pPr>
        <w:pStyle w:val="Paragrafoelenco"/>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157DDC">
        <w:rPr>
          <w:rFonts w:ascii="Times New Roman" w:eastAsia="Arial Unicode MS" w:hAnsi="Times New Roman" w:cs="Times New Roman"/>
          <w:i/>
          <w:color w:val="000000"/>
          <w:sz w:val="28"/>
          <w:szCs w:val="28"/>
        </w:rPr>
        <w:t>6-quater</w:t>
      </w:r>
      <w:r>
        <w:rPr>
          <w:rFonts w:ascii="Times New Roman" w:eastAsia="Arial Unicode MS" w:hAnsi="Times New Roman" w:cs="Times New Roman"/>
          <w:color w:val="000000"/>
          <w:sz w:val="28"/>
          <w:szCs w:val="28"/>
        </w:rPr>
        <w:t xml:space="preserve">. </w:t>
      </w:r>
      <w:r w:rsidR="008A7CE4" w:rsidRPr="00EF239A">
        <w:rPr>
          <w:rFonts w:ascii="Times New Roman" w:eastAsia="Arial Unicode MS" w:hAnsi="Times New Roman" w:cs="Times New Roman"/>
          <w:color w:val="000000"/>
          <w:sz w:val="28"/>
          <w:szCs w:val="28"/>
        </w:rPr>
        <w:t>A seguito dell’accertamento di gravi viol</w:t>
      </w:r>
      <w:r w:rsidR="00636277" w:rsidRPr="00EF239A">
        <w:rPr>
          <w:rFonts w:ascii="Times New Roman" w:eastAsia="Arial Unicode MS" w:hAnsi="Times New Roman" w:cs="Times New Roman"/>
          <w:color w:val="000000"/>
          <w:sz w:val="28"/>
          <w:szCs w:val="28"/>
        </w:rPr>
        <w:t xml:space="preserve">azioni inerenti al rispetto dei </w:t>
      </w:r>
      <w:r w:rsidR="008A7CE4" w:rsidRPr="00EF239A">
        <w:rPr>
          <w:rFonts w:ascii="Times New Roman" w:eastAsia="Arial Unicode MS" w:hAnsi="Times New Roman" w:cs="Times New Roman"/>
          <w:color w:val="000000"/>
          <w:sz w:val="28"/>
          <w:szCs w:val="28"/>
        </w:rPr>
        <w:t xml:space="preserve">requisiti di cui </w:t>
      </w:r>
      <w:r>
        <w:rPr>
          <w:rFonts w:ascii="Times New Roman" w:eastAsia="Arial Unicode MS" w:hAnsi="Times New Roman" w:cs="Times New Roman"/>
          <w:color w:val="000000"/>
          <w:sz w:val="28"/>
          <w:szCs w:val="28"/>
        </w:rPr>
        <w:t>al citato articolo</w:t>
      </w:r>
      <w:r w:rsidR="008A7CE4" w:rsidRPr="00EF239A">
        <w:rPr>
          <w:rFonts w:ascii="Times New Roman" w:eastAsia="Arial Unicode MS" w:hAnsi="Times New Roman" w:cs="Times New Roman"/>
          <w:color w:val="000000"/>
          <w:sz w:val="28"/>
          <w:szCs w:val="28"/>
        </w:rPr>
        <w:t xml:space="preserve"> 334</w:t>
      </w:r>
      <w:r w:rsidR="00636277" w:rsidRPr="00EF239A">
        <w:rPr>
          <w:rFonts w:ascii="Times New Roman" w:eastAsia="Arial Unicode MS" w:hAnsi="Times New Roman" w:cs="Times New Roman"/>
          <w:color w:val="000000"/>
          <w:sz w:val="28"/>
          <w:szCs w:val="28"/>
        </w:rPr>
        <w:t xml:space="preserve">, gli Uffici </w:t>
      </w:r>
      <w:r w:rsidR="008A7CE4" w:rsidRPr="00EF239A">
        <w:rPr>
          <w:rFonts w:ascii="Times New Roman" w:eastAsia="Arial Unicode MS" w:hAnsi="Times New Roman" w:cs="Times New Roman"/>
          <w:color w:val="000000"/>
          <w:sz w:val="28"/>
          <w:szCs w:val="28"/>
        </w:rPr>
        <w:t>scolastici regionali, previo contraddittor</w:t>
      </w:r>
      <w:r w:rsidR="00636277" w:rsidRPr="00EF239A">
        <w:rPr>
          <w:rFonts w:ascii="Times New Roman" w:eastAsia="Arial Unicode MS" w:hAnsi="Times New Roman" w:cs="Times New Roman"/>
          <w:color w:val="000000"/>
          <w:sz w:val="28"/>
          <w:szCs w:val="28"/>
        </w:rPr>
        <w:t xml:space="preserve">io con l’istituzione scolastica </w:t>
      </w:r>
      <w:r w:rsidR="008A7CE4" w:rsidRPr="00EF239A">
        <w:rPr>
          <w:rFonts w:ascii="Times New Roman" w:eastAsia="Arial Unicode MS" w:hAnsi="Times New Roman" w:cs="Times New Roman"/>
          <w:color w:val="000000"/>
          <w:sz w:val="28"/>
          <w:szCs w:val="28"/>
        </w:rPr>
        <w:t>interessata, concedono un ter</w:t>
      </w:r>
      <w:r w:rsidR="00636277" w:rsidRPr="00EF239A">
        <w:rPr>
          <w:rFonts w:ascii="Times New Roman" w:eastAsia="Arial Unicode MS" w:hAnsi="Times New Roman" w:cs="Times New Roman"/>
          <w:color w:val="000000"/>
          <w:sz w:val="28"/>
          <w:szCs w:val="28"/>
        </w:rPr>
        <w:t xml:space="preserve">mine di massimo due anni per la </w:t>
      </w:r>
      <w:r w:rsidR="008A7CE4" w:rsidRPr="00EF239A">
        <w:rPr>
          <w:rFonts w:ascii="Times New Roman" w:eastAsia="Arial Unicode MS" w:hAnsi="Times New Roman" w:cs="Times New Roman"/>
          <w:color w:val="000000"/>
          <w:sz w:val="28"/>
          <w:szCs w:val="28"/>
        </w:rPr>
        <w:t>regolarizzazione della relativa posizione. Sol</w:t>
      </w:r>
      <w:r w:rsidR="00636277" w:rsidRPr="00EF239A">
        <w:rPr>
          <w:rFonts w:ascii="Times New Roman" w:eastAsia="Arial Unicode MS" w:hAnsi="Times New Roman" w:cs="Times New Roman"/>
          <w:color w:val="000000"/>
          <w:sz w:val="28"/>
          <w:szCs w:val="28"/>
        </w:rPr>
        <w:t xml:space="preserve">o a seguito del permanere delle </w:t>
      </w:r>
      <w:r w:rsidR="008A7CE4" w:rsidRPr="00EF239A">
        <w:rPr>
          <w:rFonts w:ascii="Times New Roman" w:eastAsia="Arial Unicode MS" w:hAnsi="Times New Roman" w:cs="Times New Roman"/>
          <w:color w:val="000000"/>
          <w:sz w:val="28"/>
          <w:szCs w:val="28"/>
        </w:rPr>
        <w:t>violazioni accertate, l’Ufficio provvede alla revoca della parità.</w:t>
      </w:r>
    </w:p>
    <w:p w:rsidR="008A7CE4" w:rsidRDefault="00DE6E3F" w:rsidP="00E07FB6">
      <w:pPr>
        <w:pStyle w:val="Paragrafoelenco"/>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157DDC">
        <w:rPr>
          <w:rFonts w:ascii="Times New Roman" w:eastAsia="Arial Unicode MS" w:hAnsi="Times New Roman" w:cs="Times New Roman"/>
          <w:i/>
          <w:color w:val="000000"/>
          <w:sz w:val="28"/>
          <w:szCs w:val="28"/>
        </w:rPr>
        <w:t>6-quinquies</w:t>
      </w:r>
      <w:r>
        <w:rPr>
          <w:rFonts w:ascii="Times New Roman" w:eastAsia="Arial Unicode MS" w:hAnsi="Times New Roman" w:cs="Times New Roman"/>
          <w:color w:val="000000"/>
          <w:sz w:val="28"/>
          <w:szCs w:val="28"/>
        </w:rPr>
        <w:t xml:space="preserve">. </w:t>
      </w:r>
      <w:r w:rsidR="00984BB6" w:rsidRPr="00EF239A">
        <w:rPr>
          <w:rFonts w:ascii="Times New Roman" w:eastAsia="Arial Unicode MS" w:hAnsi="Times New Roman" w:cs="Times New Roman"/>
          <w:color w:val="000000"/>
          <w:sz w:val="28"/>
          <w:szCs w:val="28"/>
        </w:rPr>
        <w:t>Le scuole paritarie che ne facciano richiesta stipulano con i</w:t>
      </w:r>
      <w:r w:rsidR="008A7CE4" w:rsidRPr="00EF239A">
        <w:rPr>
          <w:rFonts w:ascii="Times New Roman" w:eastAsia="Arial Unicode MS" w:hAnsi="Times New Roman" w:cs="Times New Roman"/>
          <w:color w:val="000000"/>
          <w:sz w:val="28"/>
          <w:szCs w:val="28"/>
        </w:rPr>
        <w:t>l Ministero dell’Istruzione, dell’Unive</w:t>
      </w:r>
      <w:r w:rsidR="00636277" w:rsidRPr="00EF239A">
        <w:rPr>
          <w:rFonts w:ascii="Times New Roman" w:eastAsia="Arial Unicode MS" w:hAnsi="Times New Roman" w:cs="Times New Roman"/>
          <w:color w:val="000000"/>
          <w:sz w:val="28"/>
          <w:szCs w:val="28"/>
        </w:rPr>
        <w:t xml:space="preserve">rsità e della Ricerca </w:t>
      </w:r>
      <w:r w:rsidR="00984BB6" w:rsidRPr="00EF239A">
        <w:rPr>
          <w:rFonts w:ascii="Times New Roman" w:eastAsia="Arial Unicode MS" w:hAnsi="Times New Roman" w:cs="Times New Roman"/>
          <w:color w:val="000000"/>
          <w:sz w:val="28"/>
          <w:szCs w:val="28"/>
        </w:rPr>
        <w:t>apposite convenzioni triennali rinnovabili</w:t>
      </w:r>
      <w:r w:rsidR="00AE644A" w:rsidRPr="009D731D">
        <w:rPr>
          <w:rFonts w:ascii="Times New Roman" w:eastAsia="Arial Unicode MS" w:hAnsi="Times New Roman" w:cs="Times New Roman"/>
          <w:sz w:val="28"/>
          <w:szCs w:val="28"/>
        </w:rPr>
        <w:t>, ai fini dell'erogazione dei contributi</w:t>
      </w:r>
      <w:r w:rsidR="008A7CE4" w:rsidRPr="009D731D">
        <w:rPr>
          <w:rFonts w:ascii="Times New Roman" w:eastAsia="Arial Unicode MS" w:hAnsi="Times New Roman" w:cs="Times New Roman"/>
          <w:sz w:val="28"/>
          <w:szCs w:val="28"/>
        </w:rPr>
        <w:t>.</w:t>
      </w:r>
      <w:r w:rsidR="00E551A8">
        <w:rPr>
          <w:rFonts w:ascii="Times New Roman" w:eastAsia="Arial Unicode MS" w:hAnsi="Times New Roman" w:cs="Times New Roman"/>
          <w:color w:val="000000"/>
          <w:sz w:val="28"/>
          <w:szCs w:val="28"/>
        </w:rPr>
        <w:t xml:space="preserve"> Le condizioni, le modalità e i requisiti per la stipula delle convenzioni sono definiti con regolamento del Ministro dell'Istruzione, dell'Università e della ricerca</w:t>
      </w:r>
      <w:r w:rsidR="00892E3D">
        <w:rPr>
          <w:rFonts w:ascii="Times New Roman" w:eastAsia="Arial Unicode MS" w:hAnsi="Times New Roman" w:cs="Times New Roman"/>
          <w:color w:val="000000"/>
          <w:sz w:val="28"/>
          <w:szCs w:val="28"/>
        </w:rPr>
        <w:t>, da adottare entro sessanta giorni dalla data di entrata in vigore della presente legge.</w:t>
      </w:r>
    </w:p>
    <w:p w:rsidR="00892E3D" w:rsidRPr="00DB5CB5" w:rsidRDefault="00892E3D" w:rsidP="00DB5CB5">
      <w:pPr>
        <w:pStyle w:val="Paragrafoelenco"/>
        <w:autoSpaceDE w:val="0"/>
        <w:autoSpaceDN w:val="0"/>
        <w:adjustRightInd w:val="0"/>
        <w:spacing w:after="0" w:line="240" w:lineRule="auto"/>
        <w:jc w:val="both"/>
        <w:rPr>
          <w:rFonts w:ascii="Times New Roman" w:eastAsia="Arial Unicode MS" w:hAnsi="Times New Roman" w:cs="Times New Roman"/>
          <w:sz w:val="28"/>
          <w:szCs w:val="28"/>
        </w:rPr>
      </w:pPr>
      <w:r w:rsidRPr="00157DDC">
        <w:rPr>
          <w:rFonts w:ascii="Times New Roman" w:eastAsia="Arial Unicode MS" w:hAnsi="Times New Roman" w:cs="Times New Roman"/>
          <w:i/>
          <w:color w:val="000000"/>
          <w:sz w:val="28"/>
          <w:szCs w:val="28"/>
        </w:rPr>
        <w:t>6-sexies</w:t>
      </w:r>
      <w:r>
        <w:rPr>
          <w:rFonts w:ascii="Times New Roman" w:eastAsia="Arial Unicode MS" w:hAnsi="Times New Roman" w:cs="Times New Roman"/>
          <w:color w:val="000000"/>
          <w:sz w:val="28"/>
          <w:szCs w:val="28"/>
        </w:rPr>
        <w:t xml:space="preserve">. </w:t>
      </w:r>
      <w:r w:rsidR="008A7CE4" w:rsidRPr="00EF239A">
        <w:rPr>
          <w:rFonts w:ascii="Times New Roman" w:eastAsia="Arial Unicode MS" w:hAnsi="Times New Roman" w:cs="Times New Roman"/>
          <w:color w:val="000000"/>
          <w:sz w:val="28"/>
          <w:szCs w:val="28"/>
        </w:rPr>
        <w:t>L’assegnazione del contributo viene disp</w:t>
      </w:r>
      <w:r w:rsidR="00636277" w:rsidRPr="00EF239A">
        <w:rPr>
          <w:rFonts w:ascii="Times New Roman" w:eastAsia="Arial Unicode MS" w:hAnsi="Times New Roman" w:cs="Times New Roman"/>
          <w:color w:val="000000"/>
          <w:sz w:val="28"/>
          <w:szCs w:val="28"/>
        </w:rPr>
        <w:t xml:space="preserve">osta direttamente dal Ministero </w:t>
      </w:r>
      <w:r w:rsidR="008A7CE4" w:rsidRPr="00EF239A">
        <w:rPr>
          <w:rFonts w:ascii="Times New Roman" w:eastAsia="Arial Unicode MS" w:hAnsi="Times New Roman" w:cs="Times New Roman"/>
          <w:color w:val="000000"/>
          <w:sz w:val="28"/>
          <w:szCs w:val="28"/>
        </w:rPr>
        <w:t xml:space="preserve">dell’Economia e delle Finanze, su </w:t>
      </w:r>
      <w:r w:rsidR="00636277" w:rsidRPr="00EF239A">
        <w:rPr>
          <w:rFonts w:ascii="Times New Roman" w:eastAsia="Arial Unicode MS" w:hAnsi="Times New Roman" w:cs="Times New Roman"/>
          <w:color w:val="000000"/>
          <w:sz w:val="28"/>
          <w:szCs w:val="28"/>
        </w:rPr>
        <w:t>ordine della Direzione Generale competente, assegnando l’importo pari al costo standard studente</w:t>
      </w:r>
      <w:r w:rsidR="00DB5CB5">
        <w:rPr>
          <w:rFonts w:ascii="Times New Roman" w:eastAsia="Arial Unicode MS" w:hAnsi="Times New Roman" w:cs="Times New Roman"/>
          <w:color w:val="000000"/>
          <w:sz w:val="28"/>
          <w:szCs w:val="28"/>
        </w:rPr>
        <w:t xml:space="preserve">, inteso come </w:t>
      </w:r>
      <w:r w:rsidR="00DB5CB5">
        <w:rPr>
          <w:rFonts w:ascii="Times New Roman" w:eastAsia="Arial Unicode MS" w:hAnsi="Times New Roman" w:cs="Times New Roman"/>
          <w:sz w:val="28"/>
          <w:szCs w:val="28"/>
        </w:rPr>
        <w:lastRenderedPageBreak/>
        <w:t>una quota capitaria che permette una scelta libera della scuola senza costi economici aggiuntivi per la famiglia,</w:t>
      </w:r>
      <w:r w:rsidR="00636277" w:rsidRPr="00DB5CB5">
        <w:rPr>
          <w:rFonts w:ascii="Times New Roman" w:eastAsia="Arial Unicode MS" w:hAnsi="Times New Roman" w:cs="Times New Roman"/>
          <w:color w:val="000000"/>
          <w:sz w:val="28"/>
          <w:szCs w:val="28"/>
        </w:rPr>
        <w:t xml:space="preserve"> </w:t>
      </w:r>
      <w:r w:rsidR="00DB5CB5" w:rsidRPr="00DB5CB5">
        <w:rPr>
          <w:rFonts w:ascii="Times New Roman" w:eastAsia="Arial Unicode MS" w:hAnsi="Times New Roman" w:cs="Times New Roman"/>
          <w:sz w:val="28"/>
          <w:szCs w:val="28"/>
        </w:rPr>
        <w:t>di cui alla</w:t>
      </w:r>
      <w:r w:rsidR="00984BB6" w:rsidRPr="00DB5CB5">
        <w:rPr>
          <w:rFonts w:ascii="Times New Roman" w:eastAsia="Arial Unicode MS" w:hAnsi="Times New Roman" w:cs="Times New Roman"/>
          <w:sz w:val="28"/>
          <w:szCs w:val="28"/>
        </w:rPr>
        <w:t xml:space="preserve"> tabella</w:t>
      </w:r>
      <w:r w:rsidR="00984BB6" w:rsidRPr="00DB5CB5">
        <w:rPr>
          <w:rFonts w:ascii="Times New Roman" w:eastAsia="Arial Unicode MS" w:hAnsi="Times New Roman" w:cs="Times New Roman"/>
          <w:color w:val="000000"/>
          <w:sz w:val="28"/>
          <w:szCs w:val="28"/>
        </w:rPr>
        <w:t xml:space="preserve"> </w:t>
      </w:r>
      <w:r w:rsidR="00DB5CB5">
        <w:rPr>
          <w:rFonts w:ascii="Times New Roman" w:eastAsia="Arial Unicode MS" w:hAnsi="Times New Roman" w:cs="Times New Roman"/>
          <w:color w:val="000000"/>
          <w:sz w:val="28"/>
          <w:szCs w:val="28"/>
        </w:rPr>
        <w:t xml:space="preserve">1 allegata, </w:t>
      </w:r>
      <w:r w:rsidR="00984BB6" w:rsidRPr="00DB5CB5">
        <w:rPr>
          <w:rFonts w:ascii="Times New Roman" w:eastAsia="Arial Unicode MS" w:hAnsi="Times New Roman" w:cs="Times New Roman"/>
          <w:color w:val="000000"/>
          <w:sz w:val="28"/>
          <w:szCs w:val="28"/>
        </w:rPr>
        <w:t>per gli alunni iscritti alle scuole paritarie</w:t>
      </w:r>
      <w:r w:rsidRPr="00DB5CB5">
        <w:rPr>
          <w:rFonts w:ascii="Times New Roman" w:eastAsia="Arial Unicode MS" w:hAnsi="Times New Roman" w:cs="Times New Roman"/>
          <w:color w:val="000000"/>
          <w:sz w:val="28"/>
          <w:szCs w:val="28"/>
        </w:rPr>
        <w:t xml:space="preserve"> di cui al comma 6-quinquies</w:t>
      </w:r>
      <w:r w:rsidR="00984BB6" w:rsidRPr="00DB5CB5">
        <w:rPr>
          <w:rFonts w:ascii="Times New Roman" w:eastAsia="Arial Unicode MS" w:hAnsi="Times New Roman" w:cs="Times New Roman"/>
          <w:color w:val="000000"/>
          <w:sz w:val="28"/>
          <w:szCs w:val="28"/>
        </w:rPr>
        <w:t>.</w:t>
      </w:r>
    </w:p>
    <w:p w:rsidR="00C462CA" w:rsidRDefault="00892E3D" w:rsidP="00C462CA">
      <w:pPr>
        <w:pStyle w:val="Paragrafoelenco"/>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157DDC">
        <w:rPr>
          <w:rFonts w:ascii="Times New Roman" w:eastAsia="Arial Unicode MS" w:hAnsi="Times New Roman" w:cs="Times New Roman"/>
          <w:i/>
          <w:color w:val="000000"/>
          <w:sz w:val="28"/>
          <w:szCs w:val="28"/>
        </w:rPr>
        <w:t>6-septies</w:t>
      </w:r>
      <w:r>
        <w:rPr>
          <w:rFonts w:ascii="Times New Roman" w:eastAsia="Arial Unicode MS" w:hAnsi="Times New Roman" w:cs="Times New Roman"/>
          <w:color w:val="000000"/>
          <w:sz w:val="28"/>
          <w:szCs w:val="28"/>
        </w:rPr>
        <w:t xml:space="preserve">. </w:t>
      </w:r>
      <w:r w:rsidR="008A7CE4" w:rsidRPr="00EF239A">
        <w:rPr>
          <w:rFonts w:ascii="Times New Roman" w:eastAsia="Arial Unicode MS" w:hAnsi="Times New Roman" w:cs="Times New Roman"/>
          <w:color w:val="000000"/>
          <w:sz w:val="28"/>
          <w:szCs w:val="28"/>
        </w:rPr>
        <w:t xml:space="preserve">Il relativo </w:t>
      </w:r>
      <w:r w:rsidR="00636277" w:rsidRPr="00EF239A">
        <w:rPr>
          <w:rFonts w:ascii="Times New Roman" w:eastAsia="Arial Unicode MS" w:hAnsi="Times New Roman" w:cs="Times New Roman"/>
          <w:color w:val="000000"/>
          <w:sz w:val="28"/>
          <w:szCs w:val="28"/>
        </w:rPr>
        <w:t>contributo</w:t>
      </w:r>
      <w:r w:rsidR="008A7CE4" w:rsidRPr="00EF239A">
        <w:rPr>
          <w:rFonts w:ascii="Times New Roman" w:eastAsia="Arial Unicode MS" w:hAnsi="Times New Roman" w:cs="Times New Roman"/>
          <w:color w:val="000000"/>
          <w:sz w:val="28"/>
          <w:szCs w:val="28"/>
        </w:rPr>
        <w:t xml:space="preserve"> </w:t>
      </w:r>
      <w:r w:rsidR="00984BB6" w:rsidRPr="00EF239A">
        <w:rPr>
          <w:rFonts w:ascii="Times New Roman" w:eastAsia="Arial Unicode MS" w:hAnsi="Times New Roman" w:cs="Times New Roman"/>
          <w:color w:val="000000"/>
          <w:sz w:val="28"/>
          <w:szCs w:val="28"/>
        </w:rPr>
        <w:t xml:space="preserve">assegnato </w:t>
      </w:r>
      <w:r>
        <w:rPr>
          <w:rFonts w:ascii="Times New Roman" w:eastAsia="Arial Unicode MS" w:hAnsi="Times New Roman" w:cs="Times New Roman"/>
          <w:color w:val="000000"/>
          <w:sz w:val="28"/>
          <w:szCs w:val="28"/>
        </w:rPr>
        <w:t>è</w:t>
      </w:r>
      <w:r w:rsidR="00984BB6" w:rsidRPr="00EF239A">
        <w:rPr>
          <w:rFonts w:ascii="Times New Roman" w:eastAsia="Arial Unicode MS" w:hAnsi="Times New Roman" w:cs="Times New Roman"/>
          <w:color w:val="000000"/>
          <w:sz w:val="28"/>
          <w:szCs w:val="28"/>
        </w:rPr>
        <w:t xml:space="preserve"> </w:t>
      </w:r>
      <w:r w:rsidR="00636277" w:rsidRPr="00EF239A">
        <w:rPr>
          <w:rFonts w:ascii="Times New Roman" w:eastAsia="Arial Unicode MS" w:hAnsi="Times New Roman" w:cs="Times New Roman"/>
          <w:color w:val="000000"/>
          <w:sz w:val="28"/>
          <w:szCs w:val="28"/>
        </w:rPr>
        <w:t>pari al costo standard studente per ciascun allievo regolarmente iscritto.</w:t>
      </w:r>
    </w:p>
    <w:p w:rsidR="00C462CA" w:rsidRDefault="00C462CA" w:rsidP="00C462CA">
      <w:pPr>
        <w:pStyle w:val="Paragrafoelenco"/>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157DDC">
        <w:rPr>
          <w:rFonts w:ascii="Times New Roman" w:eastAsia="Arial Unicode MS" w:hAnsi="Times New Roman" w:cs="Times New Roman"/>
          <w:i/>
          <w:color w:val="000000"/>
          <w:sz w:val="28"/>
          <w:szCs w:val="28"/>
        </w:rPr>
        <w:t>6-octies.</w:t>
      </w:r>
      <w:r>
        <w:rPr>
          <w:rFonts w:ascii="Times New Roman" w:eastAsia="Arial Unicode MS" w:hAnsi="Times New Roman" w:cs="Times New Roman"/>
          <w:color w:val="000000"/>
          <w:sz w:val="28"/>
          <w:szCs w:val="28"/>
        </w:rPr>
        <w:t xml:space="preserve"> </w:t>
      </w:r>
      <w:r w:rsidR="00636277" w:rsidRPr="00EF239A">
        <w:rPr>
          <w:rFonts w:ascii="Times New Roman" w:eastAsia="Arial Unicode MS" w:hAnsi="Times New Roman" w:cs="Times New Roman"/>
          <w:color w:val="000000"/>
          <w:sz w:val="28"/>
          <w:szCs w:val="28"/>
        </w:rPr>
        <w:t>Il costo standard studente è calcolato dal Ministero dell’Istruzione, dell’Università e</w:t>
      </w:r>
      <w:r w:rsidR="00E02511" w:rsidRPr="00EF239A">
        <w:rPr>
          <w:rFonts w:ascii="Times New Roman" w:eastAsia="Arial Unicode MS" w:hAnsi="Times New Roman" w:cs="Times New Roman"/>
          <w:color w:val="000000"/>
          <w:sz w:val="28"/>
          <w:szCs w:val="28"/>
        </w:rPr>
        <w:t xml:space="preserve"> della Ricerca con il </w:t>
      </w:r>
      <w:r w:rsidR="009D731D">
        <w:rPr>
          <w:rFonts w:ascii="Times New Roman" w:eastAsia="Arial Unicode MS" w:hAnsi="Times New Roman" w:cs="Times New Roman"/>
          <w:color w:val="000000"/>
          <w:sz w:val="28"/>
          <w:szCs w:val="28"/>
        </w:rPr>
        <w:t>Ministero dell'economia e delle finanze</w:t>
      </w:r>
      <w:r w:rsidR="00E02511" w:rsidRPr="00EF239A">
        <w:rPr>
          <w:rFonts w:ascii="Times New Roman" w:eastAsia="Arial Unicode MS" w:hAnsi="Times New Roman" w:cs="Times New Roman"/>
          <w:color w:val="000000"/>
          <w:sz w:val="28"/>
          <w:szCs w:val="28"/>
        </w:rPr>
        <w:t xml:space="preserve"> e res</w:t>
      </w:r>
      <w:r w:rsidR="00636277" w:rsidRPr="00EF239A">
        <w:rPr>
          <w:rFonts w:ascii="Times New Roman" w:eastAsia="Arial Unicode MS" w:hAnsi="Times New Roman" w:cs="Times New Roman"/>
          <w:color w:val="000000"/>
          <w:sz w:val="28"/>
          <w:szCs w:val="28"/>
        </w:rPr>
        <w:t>o pubblico sulla piattaforma all’uopo predisposta.</w:t>
      </w:r>
    </w:p>
    <w:p w:rsidR="00C462CA" w:rsidRDefault="00C462CA" w:rsidP="00C462CA">
      <w:pPr>
        <w:pStyle w:val="Paragrafoelenco"/>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157DDC">
        <w:rPr>
          <w:rFonts w:ascii="Times New Roman" w:eastAsia="Arial Unicode MS" w:hAnsi="Times New Roman" w:cs="Times New Roman"/>
          <w:i/>
          <w:color w:val="000000"/>
          <w:sz w:val="28"/>
          <w:szCs w:val="28"/>
        </w:rPr>
        <w:t>6-novies</w:t>
      </w:r>
      <w:r>
        <w:rPr>
          <w:rFonts w:ascii="Times New Roman" w:eastAsia="Arial Unicode MS" w:hAnsi="Times New Roman" w:cs="Times New Roman"/>
          <w:color w:val="000000"/>
          <w:sz w:val="28"/>
          <w:szCs w:val="28"/>
        </w:rPr>
        <w:t xml:space="preserve">. </w:t>
      </w:r>
      <w:r w:rsidR="008A7CE4" w:rsidRPr="00EF239A">
        <w:rPr>
          <w:rFonts w:ascii="Times New Roman" w:eastAsia="Arial Unicode MS" w:hAnsi="Times New Roman" w:cs="Times New Roman"/>
          <w:color w:val="000000"/>
          <w:sz w:val="28"/>
          <w:szCs w:val="28"/>
        </w:rPr>
        <w:t>I singoli istituti scolastici possono sti</w:t>
      </w:r>
      <w:r w:rsidR="00636277" w:rsidRPr="00EF239A">
        <w:rPr>
          <w:rFonts w:ascii="Times New Roman" w:eastAsia="Arial Unicode MS" w:hAnsi="Times New Roman" w:cs="Times New Roman"/>
          <w:color w:val="000000"/>
          <w:sz w:val="28"/>
          <w:szCs w:val="28"/>
        </w:rPr>
        <w:t>pulare convenzioni con gli enti</w:t>
      </w:r>
      <w:r w:rsidR="00984BB6" w:rsidRPr="00EF239A">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rPr>
        <w:t>territoriali ai sensi dell’articolo</w:t>
      </w:r>
      <w:r w:rsidR="008A7CE4" w:rsidRPr="00EF239A">
        <w:rPr>
          <w:rFonts w:ascii="Times New Roman" w:eastAsia="Arial Unicode MS" w:hAnsi="Times New Roman" w:cs="Times New Roman"/>
          <w:color w:val="000000"/>
          <w:sz w:val="28"/>
          <w:szCs w:val="28"/>
        </w:rPr>
        <w:t xml:space="preserve"> </w:t>
      </w:r>
      <w:r w:rsidR="00984BB6" w:rsidRPr="00EF239A">
        <w:rPr>
          <w:rFonts w:ascii="Times New Roman" w:eastAsia="Arial Unicode MS" w:hAnsi="Times New Roman" w:cs="Times New Roman"/>
          <w:color w:val="000000"/>
          <w:sz w:val="28"/>
          <w:szCs w:val="28"/>
        </w:rPr>
        <w:t>118</w:t>
      </w:r>
      <w:r>
        <w:rPr>
          <w:rFonts w:ascii="Times New Roman" w:eastAsia="Arial Unicode MS" w:hAnsi="Times New Roman" w:cs="Times New Roman"/>
          <w:color w:val="000000"/>
          <w:sz w:val="28"/>
          <w:szCs w:val="28"/>
        </w:rPr>
        <w:t>,</w:t>
      </w:r>
      <w:r w:rsidR="00984BB6" w:rsidRPr="00EF239A">
        <w:rPr>
          <w:rFonts w:ascii="Times New Roman" w:eastAsia="Arial Unicode MS" w:hAnsi="Times New Roman" w:cs="Times New Roman"/>
          <w:color w:val="000000"/>
          <w:sz w:val="28"/>
          <w:szCs w:val="28"/>
        </w:rPr>
        <w:t xml:space="preserve"> comma 2</w:t>
      </w:r>
      <w:r>
        <w:rPr>
          <w:rFonts w:ascii="Times New Roman" w:eastAsia="Arial Unicode MS" w:hAnsi="Times New Roman" w:cs="Times New Roman"/>
          <w:color w:val="000000"/>
          <w:sz w:val="28"/>
          <w:szCs w:val="28"/>
        </w:rPr>
        <w:t>,</w:t>
      </w:r>
      <w:r w:rsidR="00984BB6" w:rsidRPr="00EF239A">
        <w:rPr>
          <w:rFonts w:ascii="Times New Roman" w:eastAsia="Arial Unicode MS" w:hAnsi="Times New Roman" w:cs="Times New Roman"/>
          <w:color w:val="000000"/>
          <w:sz w:val="28"/>
          <w:szCs w:val="28"/>
        </w:rPr>
        <w:t xml:space="preserve"> della Costituzione. I contributi ricevuti non sono cumulabili dal contributo “costo standard di sostenibilità per allievo” che verrà ridotto quota parte.</w:t>
      </w:r>
    </w:p>
    <w:p w:rsidR="008A7CE4" w:rsidRDefault="00C462CA" w:rsidP="00C462CA">
      <w:pPr>
        <w:pStyle w:val="Paragrafoelenco"/>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157DDC">
        <w:rPr>
          <w:rFonts w:ascii="Times New Roman" w:eastAsia="Arial Unicode MS" w:hAnsi="Times New Roman" w:cs="Times New Roman"/>
          <w:i/>
          <w:color w:val="000000"/>
          <w:sz w:val="28"/>
          <w:szCs w:val="28"/>
        </w:rPr>
        <w:t>6-decies</w:t>
      </w:r>
      <w:r>
        <w:rPr>
          <w:rFonts w:ascii="Times New Roman" w:eastAsia="Arial Unicode MS" w:hAnsi="Times New Roman" w:cs="Times New Roman"/>
          <w:color w:val="000000"/>
          <w:sz w:val="28"/>
          <w:szCs w:val="28"/>
        </w:rPr>
        <w:t xml:space="preserve">. </w:t>
      </w:r>
      <w:r w:rsidR="008A7CE4" w:rsidRPr="00EF239A">
        <w:rPr>
          <w:rFonts w:ascii="Times New Roman" w:eastAsia="Arial Unicode MS" w:hAnsi="Times New Roman" w:cs="Times New Roman"/>
          <w:color w:val="000000"/>
          <w:sz w:val="28"/>
          <w:szCs w:val="28"/>
        </w:rPr>
        <w:t>Con regolamento ministeriale possono essere previst</w:t>
      </w:r>
      <w:r w:rsidR="00636277" w:rsidRPr="00EF239A">
        <w:rPr>
          <w:rFonts w:ascii="Times New Roman" w:eastAsia="Arial Unicode MS" w:hAnsi="Times New Roman" w:cs="Times New Roman"/>
          <w:color w:val="000000"/>
          <w:sz w:val="28"/>
          <w:szCs w:val="28"/>
        </w:rPr>
        <w:t xml:space="preserve">e convenzioni tra il </w:t>
      </w:r>
      <w:r w:rsidR="008A7CE4" w:rsidRPr="00EF239A">
        <w:rPr>
          <w:rFonts w:ascii="Times New Roman" w:eastAsia="Arial Unicode MS" w:hAnsi="Times New Roman" w:cs="Times New Roman"/>
          <w:color w:val="000000"/>
          <w:sz w:val="28"/>
          <w:szCs w:val="28"/>
        </w:rPr>
        <w:t>Ministero e le singole scuole ai fini della pr</w:t>
      </w:r>
      <w:r w:rsidR="00636277" w:rsidRPr="00EF239A">
        <w:rPr>
          <w:rFonts w:ascii="Times New Roman" w:eastAsia="Arial Unicode MS" w:hAnsi="Times New Roman" w:cs="Times New Roman"/>
          <w:color w:val="000000"/>
          <w:sz w:val="28"/>
          <w:szCs w:val="28"/>
        </w:rPr>
        <w:t xml:space="preserve">omozione della eccellenza e del </w:t>
      </w:r>
      <w:r w:rsidR="008A7CE4" w:rsidRPr="00EF239A">
        <w:rPr>
          <w:rFonts w:ascii="Times New Roman" w:eastAsia="Arial Unicode MS" w:hAnsi="Times New Roman" w:cs="Times New Roman"/>
          <w:color w:val="000000"/>
          <w:sz w:val="28"/>
          <w:szCs w:val="28"/>
        </w:rPr>
        <w:t>recupero sociale, culturale e artistico del territorio.</w:t>
      </w:r>
    </w:p>
    <w:p w:rsidR="00E02511" w:rsidRDefault="00AD5E01" w:rsidP="00AD5E01">
      <w:pPr>
        <w:pStyle w:val="Paragrafoelenco"/>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157DDC">
        <w:rPr>
          <w:rFonts w:ascii="Times New Roman" w:eastAsia="Arial Unicode MS" w:hAnsi="Times New Roman" w:cs="Times New Roman"/>
          <w:i/>
          <w:color w:val="000000"/>
          <w:sz w:val="28"/>
          <w:szCs w:val="28"/>
        </w:rPr>
        <w:t>6-undecies</w:t>
      </w:r>
      <w:r>
        <w:rPr>
          <w:rFonts w:ascii="Times New Roman" w:eastAsia="Arial Unicode MS" w:hAnsi="Times New Roman" w:cs="Times New Roman"/>
          <w:color w:val="000000"/>
          <w:sz w:val="28"/>
          <w:szCs w:val="28"/>
        </w:rPr>
        <w:t xml:space="preserve">. </w:t>
      </w:r>
      <w:r w:rsidR="00984BB6" w:rsidRPr="00EF239A">
        <w:rPr>
          <w:rFonts w:ascii="Times New Roman" w:eastAsia="Arial Unicode MS" w:hAnsi="Times New Roman" w:cs="Times New Roman"/>
          <w:color w:val="000000"/>
          <w:sz w:val="28"/>
          <w:szCs w:val="28"/>
        </w:rPr>
        <w:t xml:space="preserve">Le scuole paritarie che ricevono il costo standard di sostenibilità per allievo possono </w:t>
      </w:r>
      <w:r w:rsidR="00381C53">
        <w:rPr>
          <w:rFonts w:ascii="Times New Roman" w:eastAsia="Arial Unicode MS" w:hAnsi="Times New Roman" w:cs="Times New Roman"/>
          <w:color w:val="000000"/>
          <w:sz w:val="28"/>
          <w:szCs w:val="28"/>
        </w:rPr>
        <w:t>chiedere</w:t>
      </w:r>
      <w:r w:rsidR="00984BB6" w:rsidRPr="00EF239A">
        <w:rPr>
          <w:rFonts w:ascii="Times New Roman" w:eastAsia="Arial Unicode MS" w:hAnsi="Times New Roman" w:cs="Times New Roman"/>
          <w:color w:val="000000"/>
          <w:sz w:val="28"/>
          <w:szCs w:val="28"/>
        </w:rPr>
        <w:t xml:space="preserve"> un</w:t>
      </w:r>
      <w:r>
        <w:rPr>
          <w:rFonts w:ascii="Times New Roman" w:eastAsia="Arial Unicode MS" w:hAnsi="Times New Roman" w:cs="Times New Roman"/>
          <w:color w:val="000000"/>
          <w:sz w:val="28"/>
          <w:szCs w:val="28"/>
        </w:rPr>
        <w:t>a</w:t>
      </w:r>
      <w:r w:rsidR="00984BB6" w:rsidRPr="00EF239A">
        <w:rPr>
          <w:rFonts w:ascii="Times New Roman" w:eastAsia="Arial Unicode MS" w:hAnsi="Times New Roman" w:cs="Times New Roman"/>
          <w:color w:val="000000"/>
          <w:sz w:val="28"/>
          <w:szCs w:val="28"/>
        </w:rPr>
        <w:t xml:space="preserve"> retta simbolica alle famiglie degli iscritti a copertura del servizio mensa e doposcuola non contemplato nella quota </w:t>
      </w:r>
      <w:r w:rsidR="00381C53">
        <w:rPr>
          <w:rFonts w:ascii="Times New Roman" w:eastAsia="Arial Unicode MS" w:hAnsi="Times New Roman" w:cs="Times New Roman"/>
          <w:color w:val="000000"/>
          <w:sz w:val="28"/>
          <w:szCs w:val="28"/>
        </w:rPr>
        <w:t>del costo standard</w:t>
      </w:r>
      <w:r w:rsidR="00984BB6" w:rsidRPr="00EF239A">
        <w:rPr>
          <w:rFonts w:ascii="Times New Roman" w:eastAsia="Arial Unicode MS" w:hAnsi="Times New Roman" w:cs="Times New Roman"/>
          <w:color w:val="000000"/>
          <w:sz w:val="28"/>
          <w:szCs w:val="28"/>
        </w:rPr>
        <w:t>.</w:t>
      </w:r>
    </w:p>
    <w:p w:rsidR="00636277" w:rsidRPr="00EF239A" w:rsidRDefault="00F716A7" w:rsidP="00F716A7">
      <w:pPr>
        <w:pStyle w:val="Paragrafoelenco"/>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157DDC">
        <w:rPr>
          <w:rFonts w:ascii="Times New Roman" w:eastAsia="Arial Unicode MS" w:hAnsi="Times New Roman" w:cs="Times New Roman"/>
          <w:i/>
          <w:color w:val="000000"/>
          <w:sz w:val="28"/>
          <w:szCs w:val="28"/>
        </w:rPr>
        <w:t>6-duodecies</w:t>
      </w:r>
      <w:r>
        <w:rPr>
          <w:rFonts w:ascii="Times New Roman" w:eastAsia="Arial Unicode MS" w:hAnsi="Times New Roman" w:cs="Times New Roman"/>
          <w:color w:val="000000"/>
          <w:sz w:val="28"/>
          <w:szCs w:val="28"/>
        </w:rPr>
        <w:t>. Con le medesime modalità di cui al comma 6-quinquies, l</w:t>
      </w:r>
      <w:r w:rsidR="00636277" w:rsidRPr="00EF239A">
        <w:rPr>
          <w:rFonts w:ascii="Times New Roman" w:eastAsia="Arial Unicode MS" w:hAnsi="Times New Roman" w:cs="Times New Roman"/>
          <w:color w:val="000000"/>
          <w:sz w:val="28"/>
          <w:szCs w:val="28"/>
        </w:rPr>
        <w:t>e scuole paritarie stipul</w:t>
      </w:r>
      <w:r>
        <w:rPr>
          <w:rFonts w:ascii="Times New Roman" w:eastAsia="Arial Unicode MS" w:hAnsi="Times New Roman" w:cs="Times New Roman"/>
          <w:color w:val="000000"/>
          <w:sz w:val="28"/>
          <w:szCs w:val="28"/>
        </w:rPr>
        <w:t>ano</w:t>
      </w:r>
      <w:r w:rsidR="00636277" w:rsidRPr="00EF239A">
        <w:rPr>
          <w:rFonts w:ascii="Times New Roman" w:eastAsia="Arial Unicode MS" w:hAnsi="Times New Roman" w:cs="Times New Roman"/>
          <w:color w:val="000000"/>
          <w:sz w:val="28"/>
          <w:szCs w:val="28"/>
        </w:rPr>
        <w:t xml:space="preserve"> con il Ministero dell’Istruzione, dell’Università e della Ricerca una convenzione che impegna le parti come segue:</w:t>
      </w:r>
    </w:p>
    <w:p w:rsidR="00636277" w:rsidRPr="00EF239A" w:rsidRDefault="00F716A7" w:rsidP="00F716A7">
      <w:pPr>
        <w:pStyle w:val="Paragrafoelenco"/>
        <w:numPr>
          <w:ilvl w:val="0"/>
          <w:numId w:val="6"/>
        </w:numPr>
        <w:autoSpaceDE w:val="0"/>
        <w:autoSpaceDN w:val="0"/>
        <w:adjustRightInd w:val="0"/>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l</w:t>
      </w:r>
      <w:r w:rsidR="00636277" w:rsidRPr="00EF239A">
        <w:rPr>
          <w:rFonts w:ascii="Times New Roman" w:eastAsia="Arial Unicode MS" w:hAnsi="Times New Roman" w:cs="Times New Roman"/>
          <w:color w:val="000000"/>
          <w:sz w:val="28"/>
          <w:szCs w:val="28"/>
        </w:rPr>
        <w:t>a scuola si impegna a rispettare e a mantenere i requisiti per la parità</w:t>
      </w:r>
      <w:r w:rsidR="009D7D10" w:rsidRPr="00EF239A">
        <w:rPr>
          <w:rFonts w:ascii="Times New Roman" w:eastAsia="Arial Unicode MS" w:hAnsi="Times New Roman" w:cs="Times New Roman"/>
          <w:color w:val="000000"/>
          <w:sz w:val="28"/>
          <w:szCs w:val="28"/>
        </w:rPr>
        <w:t>:</w:t>
      </w:r>
    </w:p>
    <w:p w:rsidR="002A7757" w:rsidRDefault="002A7757" w:rsidP="00BA7371">
      <w:pPr>
        <w:pStyle w:val="Paragrafoelenco"/>
        <w:numPr>
          <w:ilvl w:val="0"/>
          <w:numId w:val="14"/>
        </w:numPr>
        <w:autoSpaceDE w:val="0"/>
        <w:autoSpaceDN w:val="0"/>
        <w:adjustRightInd w:val="0"/>
        <w:spacing w:after="0" w:line="240" w:lineRule="auto"/>
        <w:rPr>
          <w:rFonts w:ascii="Times New Roman" w:eastAsia="Arial Unicode MS" w:hAnsi="Times New Roman" w:cs="Times New Roman"/>
          <w:color w:val="000000"/>
          <w:sz w:val="28"/>
          <w:szCs w:val="28"/>
        </w:rPr>
      </w:pPr>
      <w:r w:rsidRPr="002A7757">
        <w:rPr>
          <w:rFonts w:ascii="Times New Roman" w:eastAsia="Arial Unicode MS" w:hAnsi="Times New Roman" w:cs="Times New Roman"/>
          <w:color w:val="000000"/>
          <w:sz w:val="28"/>
          <w:szCs w:val="28"/>
        </w:rPr>
        <w:t>r</w:t>
      </w:r>
      <w:r w:rsidR="0085729E">
        <w:rPr>
          <w:rFonts w:ascii="Times New Roman" w:eastAsia="Arial Unicode MS" w:hAnsi="Times New Roman" w:cs="Times New Roman"/>
          <w:color w:val="000000"/>
          <w:sz w:val="28"/>
          <w:szCs w:val="28"/>
        </w:rPr>
        <w:t>endendo</w:t>
      </w:r>
      <w:r w:rsidR="00636277" w:rsidRPr="002A7757">
        <w:rPr>
          <w:rFonts w:ascii="Times New Roman" w:eastAsia="Arial Unicode MS" w:hAnsi="Times New Roman" w:cs="Times New Roman"/>
          <w:color w:val="000000"/>
          <w:sz w:val="28"/>
          <w:szCs w:val="28"/>
        </w:rPr>
        <w:t xml:space="preserve"> pubblico il bilancio annuale corredato da nota illustrativa</w:t>
      </w:r>
      <w:r w:rsidRPr="002A7757">
        <w:rPr>
          <w:rFonts w:ascii="Times New Roman" w:eastAsia="Arial Unicode MS" w:hAnsi="Times New Roman" w:cs="Times New Roman"/>
          <w:color w:val="000000"/>
          <w:sz w:val="28"/>
          <w:szCs w:val="28"/>
        </w:rPr>
        <w:t xml:space="preserve"> mediante la piattaforma online predisposta dal Ministero dell'istruzione e della ricerca sul proprio sito</w:t>
      </w:r>
      <w:r>
        <w:rPr>
          <w:rFonts w:ascii="Times New Roman" w:eastAsia="Arial Unicode MS" w:hAnsi="Times New Roman" w:cs="Times New Roman"/>
          <w:color w:val="000000"/>
          <w:sz w:val="28"/>
          <w:szCs w:val="28"/>
        </w:rPr>
        <w:t>;</w:t>
      </w:r>
    </w:p>
    <w:p w:rsidR="000D3D27" w:rsidRPr="002A7757" w:rsidRDefault="002A7757" w:rsidP="00BA7371">
      <w:pPr>
        <w:pStyle w:val="Paragrafoelenco"/>
        <w:numPr>
          <w:ilvl w:val="0"/>
          <w:numId w:val="14"/>
        </w:numPr>
        <w:autoSpaceDE w:val="0"/>
        <w:autoSpaceDN w:val="0"/>
        <w:adjustRightInd w:val="0"/>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r</w:t>
      </w:r>
      <w:r w:rsidR="0085729E">
        <w:rPr>
          <w:rFonts w:ascii="Times New Roman" w:eastAsia="Arial Unicode MS" w:hAnsi="Times New Roman" w:cs="Times New Roman"/>
          <w:color w:val="000000"/>
          <w:sz w:val="28"/>
          <w:szCs w:val="28"/>
        </w:rPr>
        <w:t>endendo</w:t>
      </w:r>
      <w:r w:rsidR="00F72CDE">
        <w:rPr>
          <w:rFonts w:ascii="Times New Roman" w:eastAsia="Arial Unicode MS" w:hAnsi="Times New Roman" w:cs="Times New Roman"/>
          <w:color w:val="000000"/>
          <w:sz w:val="28"/>
          <w:szCs w:val="28"/>
        </w:rPr>
        <w:t xml:space="preserve"> pubblici i curriculu</w:t>
      </w:r>
      <w:r w:rsidR="00636277" w:rsidRPr="002A7757">
        <w:rPr>
          <w:rFonts w:ascii="Times New Roman" w:eastAsia="Arial Unicode MS" w:hAnsi="Times New Roman" w:cs="Times New Roman"/>
          <w:color w:val="000000"/>
          <w:sz w:val="28"/>
          <w:szCs w:val="28"/>
        </w:rPr>
        <w:t>m vitae dei docenti</w:t>
      </w:r>
      <w:r w:rsidR="00F72CDE">
        <w:rPr>
          <w:rFonts w:ascii="Times New Roman" w:eastAsia="Arial Unicode MS" w:hAnsi="Times New Roman" w:cs="Times New Roman"/>
          <w:color w:val="000000"/>
          <w:sz w:val="28"/>
          <w:szCs w:val="28"/>
        </w:rPr>
        <w:t>;</w:t>
      </w:r>
    </w:p>
    <w:p w:rsidR="00636277" w:rsidRPr="00D25AEB" w:rsidRDefault="00F72CDE" w:rsidP="00D25AEB">
      <w:pPr>
        <w:pStyle w:val="Paragrafoelenco"/>
        <w:numPr>
          <w:ilvl w:val="0"/>
          <w:numId w:val="14"/>
        </w:numPr>
        <w:autoSpaceDE w:val="0"/>
        <w:autoSpaceDN w:val="0"/>
        <w:adjustRightInd w:val="0"/>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r</w:t>
      </w:r>
      <w:r w:rsidR="0085729E">
        <w:rPr>
          <w:rFonts w:ascii="Times New Roman" w:eastAsia="Arial Unicode MS" w:hAnsi="Times New Roman" w:cs="Times New Roman"/>
          <w:color w:val="000000"/>
          <w:sz w:val="28"/>
          <w:szCs w:val="28"/>
        </w:rPr>
        <w:t>endendo</w:t>
      </w:r>
      <w:r w:rsidR="00636277" w:rsidRPr="00EF239A">
        <w:rPr>
          <w:rFonts w:ascii="Times New Roman" w:eastAsia="Arial Unicode MS" w:hAnsi="Times New Roman" w:cs="Times New Roman"/>
          <w:color w:val="000000"/>
          <w:sz w:val="28"/>
          <w:szCs w:val="28"/>
        </w:rPr>
        <w:t xml:space="preserve"> pubblico il piano dell’offerta formativa e il </w:t>
      </w:r>
      <w:r w:rsidR="00D25AEB" w:rsidRPr="00D25AEB">
        <w:rPr>
          <w:rFonts w:ascii="Times New Roman" w:eastAsia="Arial Unicode MS" w:hAnsi="Times New Roman" w:cs="Times New Roman"/>
          <w:color w:val="000000"/>
          <w:sz w:val="28"/>
          <w:szCs w:val="28"/>
        </w:rPr>
        <w:t>Piano di Miglioramento (</w:t>
      </w:r>
      <w:proofErr w:type="spellStart"/>
      <w:r w:rsidR="00D25AEB" w:rsidRPr="00D25AEB">
        <w:rPr>
          <w:rFonts w:ascii="Times New Roman" w:eastAsia="Arial Unicode MS" w:hAnsi="Times New Roman" w:cs="Times New Roman"/>
          <w:color w:val="000000"/>
          <w:sz w:val="28"/>
          <w:szCs w:val="28"/>
        </w:rPr>
        <w:t>PdM</w:t>
      </w:r>
      <w:proofErr w:type="spellEnd"/>
      <w:r w:rsidR="00D25AEB" w:rsidRPr="00D25AEB">
        <w:rPr>
          <w:rFonts w:ascii="Times New Roman" w:eastAsia="Arial Unicode MS" w:hAnsi="Times New Roman" w:cs="Times New Roman"/>
          <w:color w:val="000000"/>
          <w:sz w:val="28"/>
          <w:szCs w:val="28"/>
        </w:rPr>
        <w:t>)</w:t>
      </w:r>
      <w:r w:rsidR="00D25AEB">
        <w:rPr>
          <w:rFonts w:ascii="Times New Roman" w:eastAsia="Arial Unicode MS" w:hAnsi="Times New Roman" w:cs="Times New Roman"/>
          <w:color w:val="000000"/>
          <w:sz w:val="28"/>
          <w:szCs w:val="28"/>
        </w:rPr>
        <w:t>;</w:t>
      </w:r>
    </w:p>
    <w:p w:rsidR="00636277" w:rsidRPr="00EF239A" w:rsidRDefault="0085729E" w:rsidP="0085729E">
      <w:pPr>
        <w:pStyle w:val="Paragrafoelenco"/>
        <w:numPr>
          <w:ilvl w:val="0"/>
          <w:numId w:val="14"/>
        </w:numPr>
        <w:autoSpaceDE w:val="0"/>
        <w:autoSpaceDN w:val="0"/>
        <w:adjustRightInd w:val="0"/>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favorendo</w:t>
      </w:r>
      <w:r w:rsidR="00636277" w:rsidRPr="00EF239A">
        <w:rPr>
          <w:rFonts w:ascii="Times New Roman" w:eastAsia="Arial Unicode MS" w:hAnsi="Times New Roman" w:cs="Times New Roman"/>
          <w:color w:val="000000"/>
          <w:sz w:val="28"/>
          <w:szCs w:val="28"/>
        </w:rPr>
        <w:t xml:space="preserve"> i controlli da parte del Ministero dell’Istruzione, dell’Università e della Ricerca necessari per la verifica dei requisiti della parità e del corretto impiego dei contributi</w:t>
      </w:r>
      <w:r w:rsidR="009D7D10" w:rsidRPr="00EF239A">
        <w:rPr>
          <w:rFonts w:ascii="Times New Roman" w:eastAsia="Arial Unicode MS" w:hAnsi="Times New Roman" w:cs="Times New Roman"/>
          <w:color w:val="000000"/>
          <w:sz w:val="28"/>
          <w:szCs w:val="28"/>
        </w:rPr>
        <w:t>;</w:t>
      </w:r>
    </w:p>
    <w:p w:rsidR="000D3D27" w:rsidRPr="0085729E" w:rsidRDefault="0085729E" w:rsidP="0085729E">
      <w:pPr>
        <w:pStyle w:val="Paragrafoelenco"/>
        <w:numPr>
          <w:ilvl w:val="0"/>
          <w:numId w:val="6"/>
        </w:numPr>
        <w:autoSpaceDE w:val="0"/>
        <w:autoSpaceDN w:val="0"/>
        <w:adjustRightInd w:val="0"/>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i</w:t>
      </w:r>
      <w:r w:rsidR="000D3D27" w:rsidRPr="0085729E">
        <w:rPr>
          <w:rFonts w:ascii="Times New Roman" w:eastAsia="Arial Unicode MS" w:hAnsi="Times New Roman" w:cs="Times New Roman"/>
          <w:color w:val="000000"/>
          <w:sz w:val="28"/>
          <w:szCs w:val="28"/>
        </w:rPr>
        <w:t>l Ministero dell’Istruzione, dell’Universit</w:t>
      </w:r>
      <w:r>
        <w:rPr>
          <w:rFonts w:ascii="Times New Roman" w:eastAsia="Arial Unicode MS" w:hAnsi="Times New Roman" w:cs="Times New Roman"/>
          <w:color w:val="000000"/>
          <w:sz w:val="28"/>
          <w:szCs w:val="28"/>
        </w:rPr>
        <w:t xml:space="preserve">à e della Ricerca si impegna ad </w:t>
      </w:r>
      <w:r w:rsidR="000D3D27" w:rsidRPr="0085729E">
        <w:rPr>
          <w:rFonts w:ascii="Times New Roman" w:eastAsia="Arial Unicode MS" w:hAnsi="Times New Roman" w:cs="Times New Roman"/>
          <w:color w:val="000000"/>
          <w:sz w:val="28"/>
          <w:szCs w:val="28"/>
        </w:rPr>
        <w:t>effe</w:t>
      </w:r>
      <w:r w:rsidR="009D7D10" w:rsidRPr="0085729E">
        <w:rPr>
          <w:rFonts w:ascii="Times New Roman" w:eastAsia="Arial Unicode MS" w:hAnsi="Times New Roman" w:cs="Times New Roman"/>
          <w:color w:val="000000"/>
          <w:sz w:val="28"/>
          <w:szCs w:val="28"/>
        </w:rPr>
        <w:t>t</w:t>
      </w:r>
      <w:r w:rsidR="000D3D27" w:rsidRPr="0085729E">
        <w:rPr>
          <w:rFonts w:ascii="Times New Roman" w:eastAsia="Arial Unicode MS" w:hAnsi="Times New Roman" w:cs="Times New Roman"/>
          <w:color w:val="000000"/>
          <w:sz w:val="28"/>
          <w:szCs w:val="28"/>
        </w:rPr>
        <w:t>tuare verifiche e controlli periodici presso le scuole paritarie convenzionate allo scopo di:</w:t>
      </w:r>
    </w:p>
    <w:p w:rsidR="000D3D27" w:rsidRPr="00685EB0" w:rsidRDefault="00685EB0" w:rsidP="00685EB0">
      <w:pPr>
        <w:pStyle w:val="Paragrafoelenco"/>
        <w:numPr>
          <w:ilvl w:val="0"/>
          <w:numId w:val="9"/>
        </w:num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85729E">
        <w:rPr>
          <w:rFonts w:ascii="Times New Roman" w:eastAsia="Arial Unicode MS" w:hAnsi="Times New Roman" w:cs="Times New Roman"/>
          <w:color w:val="000000"/>
          <w:sz w:val="28"/>
          <w:szCs w:val="28"/>
        </w:rPr>
        <w:t>verificare</w:t>
      </w:r>
      <w:r>
        <w:rPr>
          <w:rFonts w:ascii="Times New Roman" w:eastAsia="Arial Unicode MS" w:hAnsi="Times New Roman" w:cs="Times New Roman"/>
          <w:color w:val="000000"/>
          <w:sz w:val="28"/>
          <w:szCs w:val="28"/>
        </w:rPr>
        <w:t xml:space="preserve"> l</w:t>
      </w:r>
      <w:r w:rsidR="000D3D27" w:rsidRPr="00685EB0">
        <w:rPr>
          <w:rFonts w:ascii="Times New Roman" w:eastAsia="Arial Unicode MS" w:hAnsi="Times New Roman" w:cs="Times New Roman"/>
          <w:color w:val="000000"/>
          <w:sz w:val="28"/>
          <w:szCs w:val="28"/>
        </w:rPr>
        <w:t xml:space="preserve">a </w:t>
      </w:r>
      <w:r w:rsidR="009D7D10" w:rsidRPr="00685EB0">
        <w:rPr>
          <w:rFonts w:ascii="Times New Roman" w:eastAsia="Arial Unicode MS" w:hAnsi="Times New Roman" w:cs="Times New Roman"/>
          <w:color w:val="000000"/>
          <w:sz w:val="28"/>
          <w:szCs w:val="28"/>
        </w:rPr>
        <w:t>permanenza dei requisiti parità</w:t>
      </w:r>
      <w:r>
        <w:rPr>
          <w:rFonts w:ascii="Times New Roman" w:eastAsia="Arial Unicode MS" w:hAnsi="Times New Roman" w:cs="Times New Roman"/>
          <w:color w:val="000000"/>
          <w:sz w:val="28"/>
          <w:szCs w:val="28"/>
        </w:rPr>
        <w:t>;</w:t>
      </w:r>
    </w:p>
    <w:p w:rsidR="000D3D27" w:rsidRPr="00EF239A" w:rsidRDefault="00685EB0" w:rsidP="00685EB0">
      <w:pPr>
        <w:pStyle w:val="Paragrafoelenco"/>
        <w:numPr>
          <w:ilvl w:val="0"/>
          <w:numId w:val="9"/>
        </w:num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85729E">
        <w:rPr>
          <w:rFonts w:ascii="Times New Roman" w:eastAsia="Arial Unicode MS" w:hAnsi="Times New Roman" w:cs="Times New Roman"/>
          <w:color w:val="000000"/>
          <w:sz w:val="28"/>
          <w:szCs w:val="28"/>
        </w:rPr>
        <w:t>verificare</w:t>
      </w:r>
      <w:r>
        <w:rPr>
          <w:rFonts w:ascii="Times New Roman" w:eastAsia="Arial Unicode MS" w:hAnsi="Times New Roman" w:cs="Times New Roman"/>
          <w:color w:val="000000"/>
          <w:sz w:val="28"/>
          <w:szCs w:val="28"/>
        </w:rPr>
        <w:t xml:space="preserve"> la v</w:t>
      </w:r>
      <w:r w:rsidR="000D3D27" w:rsidRPr="00EF239A">
        <w:rPr>
          <w:rFonts w:ascii="Times New Roman" w:eastAsia="Arial Unicode MS" w:hAnsi="Times New Roman" w:cs="Times New Roman"/>
          <w:color w:val="000000"/>
          <w:sz w:val="28"/>
          <w:szCs w:val="28"/>
        </w:rPr>
        <w:t>alutazione della scuola</w:t>
      </w:r>
    </w:p>
    <w:p w:rsidR="000D3D27" w:rsidRPr="00EF239A" w:rsidRDefault="00685EB0" w:rsidP="00685EB0">
      <w:pPr>
        <w:pStyle w:val="Paragrafoelenco"/>
        <w:numPr>
          <w:ilvl w:val="0"/>
          <w:numId w:val="9"/>
        </w:num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85729E">
        <w:rPr>
          <w:rFonts w:ascii="Times New Roman" w:eastAsia="Arial Unicode MS" w:hAnsi="Times New Roman" w:cs="Times New Roman"/>
          <w:color w:val="000000"/>
          <w:sz w:val="28"/>
          <w:szCs w:val="28"/>
        </w:rPr>
        <w:t>verificare</w:t>
      </w:r>
      <w:r>
        <w:rPr>
          <w:rFonts w:ascii="Times New Roman" w:eastAsia="Arial Unicode MS" w:hAnsi="Times New Roman" w:cs="Times New Roman"/>
          <w:color w:val="000000"/>
          <w:sz w:val="28"/>
          <w:szCs w:val="28"/>
        </w:rPr>
        <w:t xml:space="preserve"> la v</w:t>
      </w:r>
      <w:r w:rsidR="000D3D27" w:rsidRPr="00EF239A">
        <w:rPr>
          <w:rFonts w:ascii="Times New Roman" w:eastAsia="Arial Unicode MS" w:hAnsi="Times New Roman" w:cs="Times New Roman"/>
          <w:color w:val="000000"/>
          <w:sz w:val="28"/>
          <w:szCs w:val="28"/>
        </w:rPr>
        <w:t>er</w:t>
      </w:r>
      <w:r w:rsidR="009D7D10" w:rsidRPr="00EF239A">
        <w:rPr>
          <w:rFonts w:ascii="Times New Roman" w:eastAsia="Arial Unicode MS" w:hAnsi="Times New Roman" w:cs="Times New Roman"/>
          <w:color w:val="000000"/>
          <w:sz w:val="28"/>
          <w:szCs w:val="28"/>
        </w:rPr>
        <w:t>ifica dei rendimenti scolastici</w:t>
      </w:r>
    </w:p>
    <w:p w:rsidR="000D3D27" w:rsidRPr="00EF239A" w:rsidRDefault="00685EB0" w:rsidP="00685EB0">
      <w:pPr>
        <w:pStyle w:val="Paragrafoelenco"/>
        <w:numPr>
          <w:ilvl w:val="0"/>
          <w:numId w:val="9"/>
        </w:numPr>
        <w:autoSpaceDE w:val="0"/>
        <w:autoSpaceDN w:val="0"/>
        <w:adjustRightInd w:val="0"/>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la v</w:t>
      </w:r>
      <w:r w:rsidR="000D3D27" w:rsidRPr="00EF239A">
        <w:rPr>
          <w:rFonts w:ascii="Times New Roman" w:eastAsia="Arial Unicode MS" w:hAnsi="Times New Roman" w:cs="Times New Roman"/>
          <w:color w:val="000000"/>
          <w:sz w:val="28"/>
          <w:szCs w:val="28"/>
        </w:rPr>
        <w:t>erifica della rendicontazione utilizzo contributo quota standard di sostenibilità per allievo</w:t>
      </w:r>
    </w:p>
    <w:p w:rsidR="000D3D27" w:rsidRDefault="00685EB0" w:rsidP="00685EB0">
      <w:pPr>
        <w:pStyle w:val="Paragrafoelenco"/>
        <w:numPr>
          <w:ilvl w:val="0"/>
          <w:numId w:val="9"/>
        </w:numPr>
        <w:autoSpaceDE w:val="0"/>
        <w:autoSpaceDN w:val="0"/>
        <w:adjustRightInd w:val="0"/>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r</w:t>
      </w:r>
      <w:r w:rsidR="000D3D27" w:rsidRPr="00EF239A">
        <w:rPr>
          <w:rFonts w:ascii="Times New Roman" w:eastAsia="Arial Unicode MS" w:hAnsi="Times New Roman" w:cs="Times New Roman"/>
          <w:color w:val="000000"/>
          <w:sz w:val="28"/>
          <w:szCs w:val="28"/>
        </w:rPr>
        <w:t>evoca</w:t>
      </w:r>
      <w:r>
        <w:rPr>
          <w:rFonts w:ascii="Times New Roman" w:eastAsia="Arial Unicode MS" w:hAnsi="Times New Roman" w:cs="Times New Roman"/>
          <w:color w:val="000000"/>
          <w:sz w:val="28"/>
          <w:szCs w:val="28"/>
        </w:rPr>
        <w:t xml:space="preserve">re </w:t>
      </w:r>
      <w:r w:rsidR="000D3D27" w:rsidRPr="00EF239A">
        <w:rPr>
          <w:rFonts w:ascii="Times New Roman" w:eastAsia="Arial Unicode MS" w:hAnsi="Times New Roman" w:cs="Times New Roman"/>
          <w:color w:val="000000"/>
          <w:sz w:val="28"/>
          <w:szCs w:val="28"/>
        </w:rPr>
        <w:t xml:space="preserve">la convenzione per mancato adempimento degli obblighi scolastici dopo il secondo richiamo e </w:t>
      </w:r>
      <w:r w:rsidR="004F1D6D">
        <w:rPr>
          <w:rFonts w:ascii="Times New Roman" w:eastAsia="Arial Unicode MS" w:hAnsi="Times New Roman" w:cs="Times New Roman"/>
          <w:color w:val="000000"/>
          <w:sz w:val="28"/>
          <w:szCs w:val="28"/>
        </w:rPr>
        <w:t xml:space="preserve">per </w:t>
      </w:r>
      <w:r w:rsidR="000D3D27" w:rsidRPr="00EF239A">
        <w:rPr>
          <w:rFonts w:ascii="Times New Roman" w:eastAsia="Arial Unicode MS" w:hAnsi="Times New Roman" w:cs="Times New Roman"/>
          <w:color w:val="000000"/>
          <w:sz w:val="28"/>
          <w:szCs w:val="28"/>
        </w:rPr>
        <w:t>la mancata messa in regola di questa.</w:t>
      </w:r>
    </w:p>
    <w:p w:rsidR="00636277" w:rsidRDefault="004F1D6D" w:rsidP="004F1D6D">
      <w:pPr>
        <w:pStyle w:val="Paragrafoelenco"/>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4F1D6D">
        <w:rPr>
          <w:rFonts w:ascii="Times New Roman" w:eastAsia="Arial Unicode MS" w:hAnsi="Times New Roman" w:cs="Times New Roman"/>
          <w:color w:val="000000"/>
          <w:sz w:val="28"/>
          <w:szCs w:val="28"/>
        </w:rPr>
        <w:t xml:space="preserve">6-terdecies. </w:t>
      </w:r>
      <w:r w:rsidR="006E44C9">
        <w:rPr>
          <w:rFonts w:ascii="Times New Roman" w:eastAsia="Arial Unicode MS" w:hAnsi="Times New Roman" w:cs="Times New Roman"/>
          <w:color w:val="000000"/>
          <w:sz w:val="28"/>
          <w:szCs w:val="28"/>
        </w:rPr>
        <w:t>All</w:t>
      </w:r>
      <w:r w:rsidR="00636277" w:rsidRPr="004F1D6D">
        <w:rPr>
          <w:rFonts w:ascii="Times New Roman" w:eastAsia="Arial Unicode MS" w:hAnsi="Times New Roman" w:cs="Times New Roman"/>
          <w:color w:val="000000"/>
          <w:sz w:val="28"/>
          <w:szCs w:val="28"/>
        </w:rPr>
        <w:t>e scuole paritarie che pur avendo i requisiti per la parità e la conseguente equipollenza dei titoli d</w:t>
      </w:r>
      <w:r>
        <w:rPr>
          <w:rFonts w:ascii="Times New Roman" w:eastAsia="Arial Unicode MS" w:hAnsi="Times New Roman" w:cs="Times New Roman"/>
          <w:color w:val="000000"/>
          <w:sz w:val="28"/>
          <w:szCs w:val="28"/>
        </w:rPr>
        <w:t>egli studenti ai sensi dell’articolo</w:t>
      </w:r>
      <w:r w:rsidR="00636277" w:rsidRPr="004F1D6D">
        <w:rPr>
          <w:rFonts w:ascii="Times New Roman" w:eastAsia="Arial Unicode MS" w:hAnsi="Times New Roman" w:cs="Times New Roman"/>
          <w:color w:val="000000"/>
          <w:sz w:val="28"/>
          <w:szCs w:val="28"/>
        </w:rPr>
        <w:t xml:space="preserve"> 33 della </w:t>
      </w:r>
      <w:r w:rsidR="00636277" w:rsidRPr="004F1D6D">
        <w:rPr>
          <w:rFonts w:ascii="Times New Roman" w:eastAsia="Arial Unicode MS" w:hAnsi="Times New Roman" w:cs="Times New Roman"/>
          <w:color w:val="000000"/>
          <w:sz w:val="28"/>
          <w:szCs w:val="28"/>
        </w:rPr>
        <w:lastRenderedPageBreak/>
        <w:t>Cost</w:t>
      </w:r>
      <w:r w:rsidR="000D3D27" w:rsidRPr="004F1D6D">
        <w:rPr>
          <w:rFonts w:ascii="Times New Roman" w:eastAsia="Arial Unicode MS" w:hAnsi="Times New Roman" w:cs="Times New Roman"/>
          <w:color w:val="000000"/>
          <w:sz w:val="28"/>
          <w:szCs w:val="28"/>
        </w:rPr>
        <w:t xml:space="preserve">ituzione rifiutano di stipulare </w:t>
      </w:r>
      <w:r w:rsidR="00636277" w:rsidRPr="004F1D6D">
        <w:rPr>
          <w:rFonts w:ascii="Times New Roman" w:eastAsia="Arial Unicode MS" w:hAnsi="Times New Roman" w:cs="Times New Roman"/>
          <w:color w:val="000000"/>
          <w:sz w:val="28"/>
          <w:szCs w:val="28"/>
        </w:rPr>
        <w:t>convenzioni con il Ministero dell’Istruzione, dell’Università e della Ricerca</w:t>
      </w:r>
      <w:r>
        <w:rPr>
          <w:rFonts w:ascii="Times New Roman" w:eastAsia="Arial Unicode MS" w:hAnsi="Times New Roman" w:cs="Times New Roman"/>
          <w:color w:val="000000"/>
          <w:sz w:val="28"/>
          <w:szCs w:val="28"/>
        </w:rPr>
        <w:t>,</w:t>
      </w:r>
      <w:r w:rsidR="006E44C9">
        <w:rPr>
          <w:rFonts w:ascii="Times New Roman" w:eastAsia="Arial Unicode MS" w:hAnsi="Times New Roman" w:cs="Times New Roman"/>
          <w:color w:val="000000"/>
          <w:sz w:val="28"/>
          <w:szCs w:val="28"/>
        </w:rPr>
        <w:t xml:space="preserve"> non spetta</w:t>
      </w:r>
      <w:r w:rsidR="00636277" w:rsidRPr="004F1D6D">
        <w:rPr>
          <w:rFonts w:ascii="Times New Roman" w:eastAsia="Arial Unicode MS" w:hAnsi="Times New Roman" w:cs="Times New Roman"/>
          <w:color w:val="000000"/>
          <w:sz w:val="28"/>
          <w:szCs w:val="28"/>
        </w:rPr>
        <w:t xml:space="preserve"> alcun contributo</w:t>
      </w:r>
      <w:r w:rsidR="006E44C9">
        <w:rPr>
          <w:rFonts w:ascii="Times New Roman" w:eastAsia="Arial Unicode MS" w:hAnsi="Times New Roman" w:cs="Times New Roman"/>
          <w:color w:val="000000"/>
          <w:sz w:val="28"/>
          <w:szCs w:val="28"/>
        </w:rPr>
        <w:t>. In tal caso</w:t>
      </w:r>
      <w:r w:rsidR="00636277" w:rsidRPr="004F1D6D">
        <w:rPr>
          <w:rFonts w:ascii="Times New Roman" w:eastAsia="Arial Unicode MS" w:hAnsi="Times New Roman" w:cs="Times New Roman"/>
          <w:color w:val="000000"/>
          <w:sz w:val="28"/>
          <w:szCs w:val="28"/>
        </w:rPr>
        <w:t xml:space="preserve"> la retta </w:t>
      </w:r>
      <w:r w:rsidR="006E44C9">
        <w:rPr>
          <w:rFonts w:ascii="Times New Roman" w:eastAsia="Arial Unicode MS" w:hAnsi="Times New Roman" w:cs="Times New Roman"/>
          <w:color w:val="000000"/>
          <w:sz w:val="28"/>
          <w:szCs w:val="28"/>
        </w:rPr>
        <w:t>è</w:t>
      </w:r>
      <w:r w:rsidR="00636277" w:rsidRPr="004F1D6D">
        <w:rPr>
          <w:rFonts w:ascii="Times New Roman" w:eastAsia="Arial Unicode MS" w:hAnsi="Times New Roman" w:cs="Times New Roman"/>
          <w:color w:val="000000"/>
          <w:sz w:val="28"/>
          <w:szCs w:val="28"/>
        </w:rPr>
        <w:t xml:space="preserve"> completamente a carico delle famiglie.</w:t>
      </w:r>
      <w:r w:rsidR="001A7332">
        <w:rPr>
          <w:rFonts w:ascii="Times New Roman" w:eastAsia="Arial Unicode MS" w:hAnsi="Times New Roman" w:cs="Times New Roman"/>
          <w:color w:val="000000"/>
          <w:sz w:val="28"/>
          <w:szCs w:val="28"/>
        </w:rPr>
        <w:t>".</w:t>
      </w:r>
      <w:r w:rsidR="00636277" w:rsidRPr="004F1D6D">
        <w:rPr>
          <w:rFonts w:ascii="Times New Roman" w:eastAsia="Arial Unicode MS" w:hAnsi="Times New Roman" w:cs="Times New Roman"/>
          <w:color w:val="000000"/>
          <w:sz w:val="28"/>
          <w:szCs w:val="28"/>
        </w:rPr>
        <w:t xml:space="preserve"> </w:t>
      </w:r>
    </w:p>
    <w:p w:rsidR="000D3D27" w:rsidRPr="00EF239A" w:rsidRDefault="000D3D27" w:rsidP="000D3D27">
      <w:pPr>
        <w:autoSpaceDE w:val="0"/>
        <w:autoSpaceDN w:val="0"/>
        <w:adjustRightInd w:val="0"/>
        <w:spacing w:line="240" w:lineRule="auto"/>
        <w:ind w:right="567"/>
        <w:jc w:val="both"/>
        <w:rPr>
          <w:rFonts w:ascii="Times New Roman" w:eastAsia="Times New Roman" w:hAnsi="Times New Roman" w:cs="Times New Roman"/>
          <w:sz w:val="28"/>
          <w:szCs w:val="28"/>
        </w:rPr>
      </w:pPr>
    </w:p>
    <w:p w:rsidR="000D3D27" w:rsidRPr="00EF239A" w:rsidRDefault="000D3D27" w:rsidP="000D3D27">
      <w:pPr>
        <w:autoSpaceDE w:val="0"/>
        <w:autoSpaceDN w:val="0"/>
        <w:adjustRightInd w:val="0"/>
        <w:spacing w:line="240" w:lineRule="auto"/>
        <w:ind w:right="567"/>
        <w:jc w:val="center"/>
        <w:rPr>
          <w:rFonts w:ascii="Times New Roman" w:eastAsia="Times New Roman" w:hAnsi="Times New Roman" w:cs="Times New Roman"/>
          <w:b/>
          <w:sz w:val="28"/>
          <w:szCs w:val="28"/>
        </w:rPr>
      </w:pPr>
      <w:r w:rsidRPr="00EF239A">
        <w:rPr>
          <w:rFonts w:ascii="Times New Roman" w:eastAsia="Times New Roman" w:hAnsi="Times New Roman" w:cs="Times New Roman"/>
          <w:b/>
          <w:sz w:val="28"/>
          <w:szCs w:val="28"/>
        </w:rPr>
        <w:t>Tabella 1 – Quantificazione del costo standard per alunno in alcune tipologie di scuola</w:t>
      </w:r>
      <w:r w:rsidR="00D25AEB">
        <w:rPr>
          <w:rFonts w:ascii="Times New Roman" w:eastAsia="Times New Roman" w:hAnsi="Times New Roman" w:cs="Times New Roman"/>
          <w:b/>
          <w:sz w:val="28"/>
          <w:szCs w:val="28"/>
        </w:rPr>
        <w:t xml:space="preserve"> </w:t>
      </w:r>
    </w:p>
    <w:tbl>
      <w:tblPr>
        <w:tblStyle w:val="Grigliatabella"/>
        <w:tblW w:w="0" w:type="auto"/>
        <w:tblLook w:val="04A0" w:firstRow="1" w:lastRow="0" w:firstColumn="1" w:lastColumn="0" w:noHBand="0" w:noVBand="1"/>
      </w:tblPr>
      <w:tblGrid>
        <w:gridCol w:w="3414"/>
        <w:gridCol w:w="1610"/>
        <w:gridCol w:w="1610"/>
        <w:gridCol w:w="1610"/>
        <w:gridCol w:w="1610"/>
      </w:tblGrid>
      <w:tr w:rsidR="00D25AEB" w:rsidRPr="00EF239A" w:rsidTr="008C4049">
        <w:tc>
          <w:tcPr>
            <w:tcW w:w="0" w:type="auto"/>
            <w:vMerge w:val="restart"/>
            <w:vAlign w:val="center"/>
          </w:tcPr>
          <w:p w:rsidR="00D25AEB" w:rsidRPr="00EF239A" w:rsidRDefault="00D25AEB" w:rsidP="008C4049">
            <w:pPr>
              <w:autoSpaceDE w:val="0"/>
              <w:autoSpaceDN w:val="0"/>
              <w:adjustRightInd w:val="0"/>
              <w:jc w:val="center"/>
              <w:rPr>
                <w:rFonts w:ascii="Times New Roman" w:eastAsia="Times New Roman" w:hAnsi="Times New Roman"/>
                <w:sz w:val="28"/>
                <w:szCs w:val="28"/>
              </w:rPr>
            </w:pPr>
            <w:r w:rsidRPr="00EF239A">
              <w:rPr>
                <w:rFonts w:ascii="Times New Roman" w:eastAsia="Times New Roman" w:hAnsi="Times New Roman"/>
                <w:sz w:val="28"/>
                <w:szCs w:val="28"/>
              </w:rPr>
              <w:t>Tipologia di scuola</w:t>
            </w:r>
          </w:p>
        </w:tc>
        <w:tc>
          <w:tcPr>
            <w:tcW w:w="3220" w:type="dxa"/>
            <w:gridSpan w:val="2"/>
            <w:vAlign w:val="center"/>
          </w:tcPr>
          <w:p w:rsidR="00D25AEB" w:rsidRPr="00EF239A" w:rsidRDefault="00D25AEB" w:rsidP="008C4049">
            <w:pPr>
              <w:autoSpaceDE w:val="0"/>
              <w:autoSpaceDN w:val="0"/>
              <w:adjustRightInd w:val="0"/>
              <w:ind w:right="-20"/>
              <w:jc w:val="center"/>
              <w:rPr>
                <w:rFonts w:ascii="Times New Roman" w:eastAsia="Times New Roman" w:hAnsi="Times New Roman"/>
                <w:sz w:val="28"/>
                <w:szCs w:val="28"/>
              </w:rPr>
            </w:pPr>
            <w:r w:rsidRPr="00EF239A">
              <w:rPr>
                <w:rFonts w:ascii="Times New Roman" w:eastAsia="Times New Roman" w:hAnsi="Times New Roman"/>
                <w:sz w:val="28"/>
                <w:szCs w:val="28"/>
              </w:rPr>
              <w:t>Classe senza alunni disabili</w:t>
            </w:r>
          </w:p>
        </w:tc>
        <w:tc>
          <w:tcPr>
            <w:tcW w:w="3220" w:type="dxa"/>
            <w:gridSpan w:val="2"/>
            <w:vAlign w:val="center"/>
          </w:tcPr>
          <w:p w:rsidR="00D25AEB" w:rsidRPr="00EF239A" w:rsidRDefault="00D25AEB" w:rsidP="008C4049">
            <w:pPr>
              <w:autoSpaceDE w:val="0"/>
              <w:autoSpaceDN w:val="0"/>
              <w:adjustRightInd w:val="0"/>
              <w:jc w:val="center"/>
              <w:rPr>
                <w:rFonts w:ascii="Times New Roman" w:eastAsia="Times New Roman" w:hAnsi="Times New Roman"/>
                <w:sz w:val="28"/>
                <w:szCs w:val="28"/>
              </w:rPr>
            </w:pPr>
            <w:r w:rsidRPr="00EF239A">
              <w:rPr>
                <w:rFonts w:ascii="Times New Roman" w:eastAsia="Times New Roman" w:hAnsi="Times New Roman"/>
                <w:sz w:val="28"/>
                <w:szCs w:val="28"/>
              </w:rPr>
              <w:t>Classe con alunno disabile</w:t>
            </w:r>
          </w:p>
        </w:tc>
      </w:tr>
      <w:tr w:rsidR="000D3D27" w:rsidRPr="00EF239A" w:rsidTr="008C4049">
        <w:tc>
          <w:tcPr>
            <w:tcW w:w="0" w:type="auto"/>
            <w:vMerge/>
          </w:tcPr>
          <w:p w:rsidR="000D3D27" w:rsidRPr="00EF239A" w:rsidRDefault="000D3D27" w:rsidP="008C4049">
            <w:pPr>
              <w:autoSpaceDE w:val="0"/>
              <w:autoSpaceDN w:val="0"/>
              <w:adjustRightInd w:val="0"/>
              <w:ind w:right="567"/>
              <w:jc w:val="both"/>
              <w:rPr>
                <w:rFonts w:ascii="Times New Roman" w:eastAsia="Times New Roman" w:hAnsi="Times New Roman"/>
                <w:sz w:val="28"/>
                <w:szCs w:val="28"/>
              </w:rPr>
            </w:pPr>
          </w:p>
        </w:tc>
        <w:tc>
          <w:tcPr>
            <w:tcW w:w="1610" w:type="dxa"/>
            <w:vAlign w:val="center"/>
          </w:tcPr>
          <w:p w:rsidR="000D3D27" w:rsidRPr="00EF239A" w:rsidRDefault="000D3D27" w:rsidP="008C4049">
            <w:pPr>
              <w:autoSpaceDE w:val="0"/>
              <w:autoSpaceDN w:val="0"/>
              <w:adjustRightInd w:val="0"/>
              <w:jc w:val="center"/>
              <w:rPr>
                <w:rFonts w:ascii="Times New Roman" w:eastAsia="Times New Roman" w:hAnsi="Times New Roman"/>
                <w:sz w:val="28"/>
                <w:szCs w:val="28"/>
              </w:rPr>
            </w:pPr>
            <w:r w:rsidRPr="00EF239A">
              <w:rPr>
                <w:rFonts w:ascii="Times New Roman" w:eastAsia="Times New Roman" w:hAnsi="Times New Roman"/>
                <w:sz w:val="28"/>
                <w:szCs w:val="28"/>
              </w:rPr>
              <w:t xml:space="preserve">Famiglia </w:t>
            </w:r>
            <w:r w:rsidRPr="00EF239A">
              <w:rPr>
                <w:rFonts w:ascii="Times New Roman" w:eastAsia="Times New Roman" w:hAnsi="Times New Roman"/>
                <w:sz w:val="28"/>
                <w:szCs w:val="28"/>
              </w:rPr>
              <w:br/>
              <w:t>non bisognosa</w:t>
            </w:r>
          </w:p>
        </w:tc>
        <w:tc>
          <w:tcPr>
            <w:tcW w:w="1610" w:type="dxa"/>
            <w:vAlign w:val="center"/>
          </w:tcPr>
          <w:p w:rsidR="000D3D27" w:rsidRPr="00EF239A" w:rsidRDefault="000D3D27" w:rsidP="008C4049">
            <w:pPr>
              <w:autoSpaceDE w:val="0"/>
              <w:autoSpaceDN w:val="0"/>
              <w:adjustRightInd w:val="0"/>
              <w:jc w:val="center"/>
              <w:rPr>
                <w:rFonts w:ascii="Times New Roman" w:eastAsia="Times New Roman" w:hAnsi="Times New Roman"/>
                <w:sz w:val="28"/>
                <w:szCs w:val="28"/>
              </w:rPr>
            </w:pPr>
            <w:r w:rsidRPr="00EF239A">
              <w:rPr>
                <w:rFonts w:ascii="Times New Roman" w:eastAsia="Times New Roman" w:hAnsi="Times New Roman"/>
                <w:sz w:val="28"/>
                <w:szCs w:val="28"/>
              </w:rPr>
              <w:t xml:space="preserve">Famiglia </w:t>
            </w:r>
            <w:r w:rsidRPr="00EF239A">
              <w:rPr>
                <w:rFonts w:ascii="Times New Roman" w:eastAsia="Times New Roman" w:hAnsi="Times New Roman"/>
                <w:sz w:val="28"/>
                <w:szCs w:val="28"/>
              </w:rPr>
              <w:br/>
              <w:t>bisognosa</w:t>
            </w:r>
          </w:p>
        </w:tc>
        <w:tc>
          <w:tcPr>
            <w:tcW w:w="1610" w:type="dxa"/>
            <w:vAlign w:val="center"/>
          </w:tcPr>
          <w:p w:rsidR="000D3D27" w:rsidRPr="00EF239A" w:rsidRDefault="000D3D27" w:rsidP="008C4049">
            <w:pPr>
              <w:autoSpaceDE w:val="0"/>
              <w:autoSpaceDN w:val="0"/>
              <w:adjustRightInd w:val="0"/>
              <w:jc w:val="center"/>
              <w:rPr>
                <w:rFonts w:ascii="Times New Roman" w:eastAsia="Times New Roman" w:hAnsi="Times New Roman"/>
                <w:sz w:val="28"/>
                <w:szCs w:val="28"/>
              </w:rPr>
            </w:pPr>
            <w:r w:rsidRPr="00EF239A">
              <w:rPr>
                <w:rFonts w:ascii="Times New Roman" w:eastAsia="Times New Roman" w:hAnsi="Times New Roman"/>
                <w:sz w:val="28"/>
                <w:szCs w:val="28"/>
              </w:rPr>
              <w:t xml:space="preserve">Famiglia </w:t>
            </w:r>
            <w:r w:rsidRPr="00EF239A">
              <w:rPr>
                <w:rFonts w:ascii="Times New Roman" w:eastAsia="Times New Roman" w:hAnsi="Times New Roman"/>
                <w:sz w:val="28"/>
                <w:szCs w:val="28"/>
              </w:rPr>
              <w:br/>
              <w:t>non bisognosa</w:t>
            </w:r>
          </w:p>
        </w:tc>
        <w:tc>
          <w:tcPr>
            <w:tcW w:w="1610" w:type="dxa"/>
            <w:vAlign w:val="center"/>
          </w:tcPr>
          <w:p w:rsidR="000D3D27" w:rsidRPr="00EF239A" w:rsidRDefault="000D3D27" w:rsidP="008C4049">
            <w:pPr>
              <w:autoSpaceDE w:val="0"/>
              <w:autoSpaceDN w:val="0"/>
              <w:adjustRightInd w:val="0"/>
              <w:jc w:val="center"/>
              <w:rPr>
                <w:rFonts w:ascii="Times New Roman" w:eastAsia="Times New Roman" w:hAnsi="Times New Roman"/>
                <w:sz w:val="28"/>
                <w:szCs w:val="28"/>
              </w:rPr>
            </w:pPr>
            <w:r w:rsidRPr="00EF239A">
              <w:rPr>
                <w:rFonts w:ascii="Times New Roman" w:eastAsia="Times New Roman" w:hAnsi="Times New Roman"/>
                <w:sz w:val="28"/>
                <w:szCs w:val="28"/>
              </w:rPr>
              <w:t xml:space="preserve">Famiglia </w:t>
            </w:r>
            <w:r w:rsidRPr="00EF239A">
              <w:rPr>
                <w:rFonts w:ascii="Times New Roman" w:eastAsia="Times New Roman" w:hAnsi="Times New Roman"/>
                <w:sz w:val="28"/>
                <w:szCs w:val="28"/>
              </w:rPr>
              <w:br/>
              <w:t>bisognosa</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eastAsia="Times New Roman" w:hAnsi="Times New Roman"/>
                <w:sz w:val="28"/>
                <w:szCs w:val="28"/>
              </w:rPr>
            </w:pPr>
            <w:r w:rsidRPr="00EF239A">
              <w:rPr>
                <w:rFonts w:ascii="Times New Roman" w:hAnsi="Times New Roman"/>
                <w:bCs/>
                <w:sz w:val="28"/>
                <w:szCs w:val="28"/>
              </w:rPr>
              <w:t>Scuola dell’infanzia efficiente (più di 3 sezioni)</w:t>
            </w:r>
          </w:p>
        </w:tc>
        <w:tc>
          <w:tcPr>
            <w:tcW w:w="1610" w:type="dxa"/>
            <w:vAlign w:val="center"/>
          </w:tcPr>
          <w:p w:rsidR="000D3D27" w:rsidRPr="00EF239A" w:rsidRDefault="000D3D27" w:rsidP="008C4049">
            <w:pPr>
              <w:autoSpaceDE w:val="0"/>
              <w:autoSpaceDN w:val="0"/>
              <w:adjustRightInd w:val="0"/>
              <w:jc w:val="right"/>
              <w:rPr>
                <w:rFonts w:ascii="Times New Roman" w:eastAsia="Times New Roman" w:hAnsi="Times New Roman"/>
                <w:sz w:val="28"/>
                <w:szCs w:val="28"/>
              </w:rPr>
            </w:pPr>
            <w:r w:rsidRPr="00EF239A">
              <w:rPr>
                <w:rFonts w:ascii="Times New Roman" w:hAnsi="Times New Roman"/>
                <w:bCs/>
                <w:iCs/>
                <w:sz w:val="28"/>
                <w:szCs w:val="28"/>
              </w:rPr>
              <w:t>3.201,73</w:t>
            </w:r>
          </w:p>
        </w:tc>
        <w:tc>
          <w:tcPr>
            <w:tcW w:w="1610" w:type="dxa"/>
            <w:vAlign w:val="center"/>
          </w:tcPr>
          <w:p w:rsidR="000D3D27" w:rsidRPr="00EF239A" w:rsidRDefault="000D3D27" w:rsidP="008C4049">
            <w:pPr>
              <w:autoSpaceDE w:val="0"/>
              <w:autoSpaceDN w:val="0"/>
              <w:adjustRightInd w:val="0"/>
              <w:jc w:val="right"/>
              <w:rPr>
                <w:rFonts w:ascii="Times New Roman" w:eastAsia="Times New Roman" w:hAnsi="Times New Roman"/>
                <w:sz w:val="28"/>
                <w:szCs w:val="28"/>
              </w:rPr>
            </w:pPr>
            <w:r w:rsidRPr="00EF239A">
              <w:rPr>
                <w:rFonts w:ascii="Times New Roman" w:hAnsi="Times New Roman"/>
                <w:bCs/>
                <w:iCs/>
                <w:sz w:val="28"/>
                <w:szCs w:val="28"/>
              </w:rPr>
              <w:t>4.573,91</w:t>
            </w:r>
          </w:p>
        </w:tc>
        <w:tc>
          <w:tcPr>
            <w:tcW w:w="1610" w:type="dxa"/>
            <w:vAlign w:val="center"/>
          </w:tcPr>
          <w:p w:rsidR="000D3D27" w:rsidRPr="00EF239A" w:rsidRDefault="000D3D27" w:rsidP="008C4049">
            <w:pPr>
              <w:autoSpaceDE w:val="0"/>
              <w:autoSpaceDN w:val="0"/>
              <w:adjustRightInd w:val="0"/>
              <w:jc w:val="right"/>
              <w:rPr>
                <w:rFonts w:ascii="Times New Roman" w:eastAsia="Times New Roman" w:hAnsi="Times New Roman"/>
                <w:sz w:val="28"/>
                <w:szCs w:val="28"/>
              </w:rPr>
            </w:pPr>
            <w:r w:rsidRPr="00EF239A">
              <w:rPr>
                <w:rFonts w:ascii="Times New Roman" w:hAnsi="Times New Roman"/>
                <w:bCs/>
                <w:iCs/>
                <w:sz w:val="28"/>
                <w:szCs w:val="28"/>
              </w:rPr>
              <w:t xml:space="preserve">3.758,71 </w:t>
            </w:r>
          </w:p>
        </w:tc>
        <w:tc>
          <w:tcPr>
            <w:tcW w:w="1610" w:type="dxa"/>
            <w:vAlign w:val="center"/>
          </w:tcPr>
          <w:p w:rsidR="000D3D27" w:rsidRPr="00EF239A" w:rsidRDefault="000D3D27" w:rsidP="008C4049">
            <w:pPr>
              <w:autoSpaceDE w:val="0"/>
              <w:autoSpaceDN w:val="0"/>
              <w:adjustRightInd w:val="0"/>
              <w:ind w:right="-1"/>
              <w:jc w:val="right"/>
              <w:rPr>
                <w:rFonts w:ascii="Times New Roman" w:eastAsia="Times New Roman" w:hAnsi="Times New Roman"/>
                <w:sz w:val="28"/>
                <w:szCs w:val="28"/>
              </w:rPr>
            </w:pPr>
            <w:r w:rsidRPr="00EF239A">
              <w:rPr>
                <w:rFonts w:ascii="Times New Roman" w:hAnsi="Times New Roman"/>
                <w:bCs/>
                <w:iCs/>
                <w:sz w:val="28"/>
                <w:szCs w:val="28"/>
              </w:rPr>
              <w:t>5.369,58</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Scuola dell’infanzia non efficiente (fino a 3 sezioni)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 xml:space="preserve">2.881,56 </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 xml:space="preserve">4.116,52 </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 xml:space="preserve">3.382,84 </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4.832,63</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Scuola primaria efficiente (più di 5 classi)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 xml:space="preserve">3.395,84 </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 xml:space="preserve">4.851,19 </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 xml:space="preserve">3.952,81 </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5.646,87</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Scuola primaria non efficiente (fino a 5 classi)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3.056,25</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4.366,07</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3.557,53</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5.082,18</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Scuola sec. di I grado efficiente (più di 3 classi)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4.878,23</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6.968,90</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5.494,33</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7.849,04</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Scuola sec. di I grado non efficiente (fino a 3 classi)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4.390,41</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6.272,01</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4.944,90</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7.064,14</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Biennio Liceo scientifico efficiente (più di 5 classi)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4.300,51</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6.143,58</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4.948,39</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7.069,13</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Biennio Liceo scientifico non efficiente (fino a 5 classi)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3.870,46</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5.529,22</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4.453,55</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6.362,21</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Triennio Liceo scientifico efficiente (più di 5 classi)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4.516,47</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6.452,10</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5.164,35</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7.377,64</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Triennio Liceo scientifico non efficiente (fino a 5 classi)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4.064,82</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5.806,89</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4.647,91</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6.639,88</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Biennio Liceo classico efficiente (più di 5 classi)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4.300,50</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6.143,58</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4.948,38</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7.069,12</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Biennio Liceo classico non efficiente (fino a 5 classi)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3.870,45</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5.529,22</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4.453,54</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6.362,21</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Triennio Liceo classico efficiente (più di 5 classi)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4.588,45</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6.554,93</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5.236,33</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7.480,47</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Triennio Liceo classico non efficiente (fino a 5 classi)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4.129,61</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5.899,44</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4.712,70</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6.732,42</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 xml:space="preserve">Biennio Liceo linguistico </w:t>
            </w:r>
            <w:r w:rsidRPr="00EF239A">
              <w:rPr>
                <w:rFonts w:ascii="Times New Roman" w:hAnsi="Times New Roman"/>
                <w:bCs/>
                <w:sz w:val="28"/>
                <w:szCs w:val="28"/>
              </w:rPr>
              <w:lastRenderedPageBreak/>
              <w:t>efficiente (più di 5 classi)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lastRenderedPageBreak/>
              <w:t>4.300,50</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6.143,58</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4.948,38</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7.069,12</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Biennio Liceo linguistico non efficiente (fino a 5 classi)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3.870,45</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5.529,22</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4.453,54</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6.362,21</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Triennio Liceo linguistico efficiente (più di 5 classi)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4.516,47</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6.452,09</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5.164,34</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7.377,63</w:t>
            </w:r>
          </w:p>
        </w:tc>
      </w:tr>
      <w:tr w:rsidR="000D3D27" w:rsidRPr="00EF239A" w:rsidTr="008C4049">
        <w:tc>
          <w:tcPr>
            <w:tcW w:w="0" w:type="auto"/>
          </w:tcPr>
          <w:p w:rsidR="000D3D27" w:rsidRPr="00EF239A" w:rsidRDefault="000D3D27" w:rsidP="008C4049">
            <w:pPr>
              <w:autoSpaceDE w:val="0"/>
              <w:autoSpaceDN w:val="0"/>
              <w:adjustRightInd w:val="0"/>
              <w:jc w:val="both"/>
              <w:rPr>
                <w:rFonts w:ascii="Times New Roman" w:hAnsi="Times New Roman"/>
                <w:bCs/>
                <w:sz w:val="28"/>
                <w:szCs w:val="28"/>
              </w:rPr>
            </w:pPr>
            <w:r w:rsidRPr="00EF239A">
              <w:rPr>
                <w:rFonts w:ascii="Times New Roman" w:hAnsi="Times New Roman"/>
                <w:bCs/>
                <w:sz w:val="28"/>
                <w:szCs w:val="28"/>
              </w:rPr>
              <w:t>Triennio Liceo linguistico non efficiente (fino a 5 classi)</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4.064,82</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5.806,88</w:t>
            </w:r>
          </w:p>
        </w:tc>
        <w:tc>
          <w:tcPr>
            <w:tcW w:w="1610" w:type="dxa"/>
            <w:vAlign w:val="center"/>
          </w:tcPr>
          <w:p w:rsidR="000D3D27" w:rsidRPr="00EF239A" w:rsidRDefault="000D3D27" w:rsidP="008C4049">
            <w:pPr>
              <w:autoSpaceDE w:val="0"/>
              <w:autoSpaceDN w:val="0"/>
              <w:adjustRightInd w:val="0"/>
              <w:jc w:val="right"/>
              <w:rPr>
                <w:rFonts w:ascii="Times New Roman" w:hAnsi="Times New Roman"/>
                <w:bCs/>
                <w:iCs/>
                <w:sz w:val="28"/>
                <w:szCs w:val="28"/>
              </w:rPr>
            </w:pPr>
            <w:r w:rsidRPr="00EF239A">
              <w:rPr>
                <w:rFonts w:ascii="Times New Roman" w:hAnsi="Times New Roman"/>
                <w:bCs/>
                <w:iCs/>
                <w:sz w:val="28"/>
                <w:szCs w:val="28"/>
              </w:rPr>
              <w:t>4.647,91</w:t>
            </w:r>
          </w:p>
        </w:tc>
        <w:tc>
          <w:tcPr>
            <w:tcW w:w="1610" w:type="dxa"/>
            <w:vAlign w:val="center"/>
          </w:tcPr>
          <w:p w:rsidR="000D3D27" w:rsidRPr="00EF239A" w:rsidRDefault="000D3D27" w:rsidP="008C4049">
            <w:pPr>
              <w:autoSpaceDE w:val="0"/>
              <w:autoSpaceDN w:val="0"/>
              <w:adjustRightInd w:val="0"/>
              <w:ind w:right="-1"/>
              <w:jc w:val="right"/>
              <w:rPr>
                <w:rFonts w:ascii="Times New Roman" w:hAnsi="Times New Roman"/>
                <w:bCs/>
                <w:iCs/>
                <w:sz w:val="28"/>
                <w:szCs w:val="28"/>
              </w:rPr>
            </w:pPr>
            <w:r w:rsidRPr="00EF239A">
              <w:rPr>
                <w:rFonts w:ascii="Times New Roman" w:hAnsi="Times New Roman"/>
                <w:bCs/>
                <w:iCs/>
                <w:sz w:val="28"/>
                <w:szCs w:val="28"/>
              </w:rPr>
              <w:t>6.639,87</w:t>
            </w:r>
          </w:p>
        </w:tc>
      </w:tr>
    </w:tbl>
    <w:p w:rsidR="000D3D27" w:rsidRPr="00EF239A" w:rsidRDefault="000D3D27" w:rsidP="000D3D27">
      <w:pPr>
        <w:autoSpaceDE w:val="0"/>
        <w:autoSpaceDN w:val="0"/>
        <w:adjustRightInd w:val="0"/>
        <w:spacing w:line="240" w:lineRule="auto"/>
        <w:ind w:firstLine="284"/>
        <w:jc w:val="both"/>
        <w:rPr>
          <w:rFonts w:ascii="Times New Roman" w:hAnsi="Times New Roman" w:cs="Times New Roman"/>
          <w:sz w:val="28"/>
          <w:szCs w:val="28"/>
          <w:lang w:eastAsia="it-IT"/>
        </w:rPr>
      </w:pPr>
    </w:p>
    <w:p w:rsidR="000D3D27" w:rsidRPr="00EF239A" w:rsidRDefault="000D3D27" w:rsidP="000D3D27">
      <w:pPr>
        <w:autoSpaceDE w:val="0"/>
        <w:autoSpaceDN w:val="0"/>
        <w:adjustRightInd w:val="0"/>
        <w:spacing w:line="240" w:lineRule="auto"/>
        <w:ind w:firstLine="284"/>
        <w:jc w:val="both"/>
        <w:rPr>
          <w:rFonts w:ascii="Times New Roman" w:eastAsia="Arial Unicode MS" w:hAnsi="Times New Roman" w:cs="Times New Roman"/>
          <w:sz w:val="28"/>
          <w:szCs w:val="28"/>
          <w:lang w:eastAsia="it-IT"/>
        </w:rPr>
      </w:pPr>
    </w:p>
    <w:p w:rsidR="000D3D27" w:rsidRPr="00EF239A" w:rsidRDefault="000D3D27" w:rsidP="000D3D27">
      <w:pPr>
        <w:autoSpaceDE w:val="0"/>
        <w:autoSpaceDN w:val="0"/>
        <w:adjustRightInd w:val="0"/>
        <w:spacing w:line="240" w:lineRule="auto"/>
        <w:ind w:right="567"/>
        <w:jc w:val="both"/>
        <w:rPr>
          <w:rFonts w:ascii="Times New Roman" w:eastAsia="Arial Unicode MS" w:hAnsi="Times New Roman" w:cs="Times New Roman"/>
          <w:sz w:val="28"/>
          <w:szCs w:val="28"/>
        </w:rPr>
      </w:pPr>
    </w:p>
    <w:p w:rsidR="000D3D27" w:rsidRPr="00EF239A" w:rsidRDefault="000D3D27" w:rsidP="00636277">
      <w:pPr>
        <w:autoSpaceDE w:val="0"/>
        <w:autoSpaceDN w:val="0"/>
        <w:adjustRightInd w:val="0"/>
        <w:spacing w:after="0" w:line="240" w:lineRule="auto"/>
        <w:rPr>
          <w:rFonts w:ascii="Times New Roman" w:eastAsia="Arial Unicode MS" w:hAnsi="Times New Roman" w:cs="Times New Roman"/>
          <w:color w:val="000000"/>
          <w:sz w:val="28"/>
          <w:szCs w:val="28"/>
        </w:rPr>
      </w:pPr>
    </w:p>
    <w:p w:rsidR="00636277" w:rsidRPr="00EF239A" w:rsidRDefault="00636277" w:rsidP="00636277">
      <w:pPr>
        <w:autoSpaceDE w:val="0"/>
        <w:autoSpaceDN w:val="0"/>
        <w:adjustRightInd w:val="0"/>
        <w:spacing w:after="0" w:line="240" w:lineRule="auto"/>
        <w:rPr>
          <w:rFonts w:ascii="Times New Roman" w:eastAsia="Arial Unicode MS" w:hAnsi="Times New Roman" w:cs="Times New Roman"/>
          <w:color w:val="000000"/>
          <w:sz w:val="28"/>
          <w:szCs w:val="28"/>
        </w:rPr>
      </w:pPr>
    </w:p>
    <w:sectPr w:rsidR="00636277" w:rsidRPr="00EF239A" w:rsidSect="00C21B5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561" w:rsidRDefault="00F64561" w:rsidP="000D3D27">
      <w:pPr>
        <w:spacing w:after="0" w:line="240" w:lineRule="auto"/>
      </w:pPr>
      <w:r>
        <w:separator/>
      </w:r>
    </w:p>
  </w:endnote>
  <w:endnote w:type="continuationSeparator" w:id="0">
    <w:p w:rsidR="00F64561" w:rsidRDefault="00F64561" w:rsidP="000D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561" w:rsidRDefault="00F64561" w:rsidP="000D3D27">
      <w:pPr>
        <w:spacing w:after="0" w:line="240" w:lineRule="auto"/>
      </w:pPr>
      <w:r>
        <w:separator/>
      </w:r>
    </w:p>
  </w:footnote>
  <w:footnote w:type="continuationSeparator" w:id="0">
    <w:p w:rsidR="00F64561" w:rsidRDefault="00F64561" w:rsidP="000D3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1907"/>
    <w:multiLevelType w:val="hybridMultilevel"/>
    <w:tmpl w:val="592ED6E6"/>
    <w:lvl w:ilvl="0" w:tplc="E4A05B2C">
      <w:start w:val="1"/>
      <w:numFmt w:val="decimal"/>
      <w:lvlText w:val="%1)"/>
      <w:lvlJc w:val="left"/>
      <w:pPr>
        <w:ind w:left="1080" w:hanging="360"/>
      </w:pPr>
      <w:rPr>
        <w:rFonts w:ascii="Times New Roman" w:eastAsia="Arial Unicode MS"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68F649B"/>
    <w:multiLevelType w:val="hybridMultilevel"/>
    <w:tmpl w:val="A5B46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E10C65"/>
    <w:multiLevelType w:val="hybridMultilevel"/>
    <w:tmpl w:val="4D620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223513"/>
    <w:multiLevelType w:val="hybridMultilevel"/>
    <w:tmpl w:val="59E627F8"/>
    <w:lvl w:ilvl="0" w:tplc="5284206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46D7B18"/>
    <w:multiLevelType w:val="hybridMultilevel"/>
    <w:tmpl w:val="94A069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DB75E9"/>
    <w:multiLevelType w:val="hybridMultilevel"/>
    <w:tmpl w:val="5FB61EC6"/>
    <w:lvl w:ilvl="0" w:tplc="89D4361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46F31A35"/>
    <w:multiLevelType w:val="hybridMultilevel"/>
    <w:tmpl w:val="63DA1D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4251DE"/>
    <w:multiLevelType w:val="hybridMultilevel"/>
    <w:tmpl w:val="1B0A9C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4823F7"/>
    <w:multiLevelType w:val="hybridMultilevel"/>
    <w:tmpl w:val="D74276C2"/>
    <w:lvl w:ilvl="0" w:tplc="598CEAB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A463026"/>
    <w:multiLevelType w:val="hybridMultilevel"/>
    <w:tmpl w:val="7430C428"/>
    <w:lvl w:ilvl="0" w:tplc="18ACCC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110261F"/>
    <w:multiLevelType w:val="hybridMultilevel"/>
    <w:tmpl w:val="B6406B66"/>
    <w:lvl w:ilvl="0" w:tplc="52E23FFA">
      <w:start w:val="2"/>
      <w:numFmt w:val="bullet"/>
      <w:lvlText w:val="-"/>
      <w:lvlJc w:val="left"/>
      <w:pPr>
        <w:ind w:left="720" w:hanging="360"/>
      </w:pPr>
      <w:rPr>
        <w:rFonts w:ascii="Times New Roman" w:eastAsia="Times New Roman" w:hAnsi="Times New Roman" w:cs="Times New Roman"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2C237D"/>
    <w:multiLevelType w:val="hybridMultilevel"/>
    <w:tmpl w:val="473E8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764936"/>
    <w:multiLevelType w:val="hybridMultilevel"/>
    <w:tmpl w:val="2264D1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0769FA"/>
    <w:multiLevelType w:val="hybridMultilevel"/>
    <w:tmpl w:val="9B326788"/>
    <w:lvl w:ilvl="0" w:tplc="095C5190">
      <w:start w:val="2"/>
      <w:numFmt w:val="bullet"/>
      <w:lvlText w:val="-"/>
      <w:lvlJc w:val="left"/>
      <w:pPr>
        <w:ind w:left="720" w:hanging="360"/>
      </w:pPr>
      <w:rPr>
        <w:rFonts w:ascii="Times New Roman" w:eastAsiaTheme="minorHAns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D67B23"/>
    <w:multiLevelType w:val="hybridMultilevel"/>
    <w:tmpl w:val="6E9CD6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715287F"/>
    <w:multiLevelType w:val="hybridMultilevel"/>
    <w:tmpl w:val="9F982538"/>
    <w:lvl w:ilvl="0" w:tplc="2FD8F72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
  </w:num>
  <w:num w:numId="3">
    <w:abstractNumId w:val="12"/>
  </w:num>
  <w:num w:numId="4">
    <w:abstractNumId w:val="7"/>
  </w:num>
  <w:num w:numId="5">
    <w:abstractNumId w:val="6"/>
  </w:num>
  <w:num w:numId="6">
    <w:abstractNumId w:val="1"/>
  </w:num>
  <w:num w:numId="7">
    <w:abstractNumId w:val="10"/>
  </w:num>
  <w:num w:numId="8">
    <w:abstractNumId w:val="13"/>
  </w:num>
  <w:num w:numId="9">
    <w:abstractNumId w:val="0"/>
  </w:num>
  <w:num w:numId="10">
    <w:abstractNumId w:val="8"/>
  </w:num>
  <w:num w:numId="11">
    <w:abstractNumId w:val="14"/>
  </w:num>
  <w:num w:numId="12">
    <w:abstractNumId w:val="3"/>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E4"/>
    <w:rsid w:val="000C5248"/>
    <w:rsid w:val="000C7148"/>
    <w:rsid w:val="000D3D27"/>
    <w:rsid w:val="00101D97"/>
    <w:rsid w:val="0013705C"/>
    <w:rsid w:val="00157DDC"/>
    <w:rsid w:val="00166225"/>
    <w:rsid w:val="001A7332"/>
    <w:rsid w:val="001B0DC0"/>
    <w:rsid w:val="00211495"/>
    <w:rsid w:val="00212683"/>
    <w:rsid w:val="00244E4F"/>
    <w:rsid w:val="00250099"/>
    <w:rsid w:val="00292362"/>
    <w:rsid w:val="002A53A2"/>
    <w:rsid w:val="002A7757"/>
    <w:rsid w:val="00381C53"/>
    <w:rsid w:val="003C0634"/>
    <w:rsid w:val="00490EE7"/>
    <w:rsid w:val="004E0882"/>
    <w:rsid w:val="004E726F"/>
    <w:rsid w:val="004F1D6D"/>
    <w:rsid w:val="005F6CF4"/>
    <w:rsid w:val="00636277"/>
    <w:rsid w:val="00650F82"/>
    <w:rsid w:val="00651088"/>
    <w:rsid w:val="00685EB0"/>
    <w:rsid w:val="006D47C3"/>
    <w:rsid w:val="006E44C9"/>
    <w:rsid w:val="00727BC3"/>
    <w:rsid w:val="00751146"/>
    <w:rsid w:val="007565F8"/>
    <w:rsid w:val="007861E7"/>
    <w:rsid w:val="007B4F54"/>
    <w:rsid w:val="007C696C"/>
    <w:rsid w:val="0085729E"/>
    <w:rsid w:val="00887E24"/>
    <w:rsid w:val="008922A8"/>
    <w:rsid w:val="00892E3D"/>
    <w:rsid w:val="008A5825"/>
    <w:rsid w:val="008A7CE4"/>
    <w:rsid w:val="008C2A2A"/>
    <w:rsid w:val="00900A79"/>
    <w:rsid w:val="00905642"/>
    <w:rsid w:val="009460D7"/>
    <w:rsid w:val="00984BB6"/>
    <w:rsid w:val="00997221"/>
    <w:rsid w:val="009A1D72"/>
    <w:rsid w:val="009C3E8A"/>
    <w:rsid w:val="009D731D"/>
    <w:rsid w:val="009D7D10"/>
    <w:rsid w:val="00A2631B"/>
    <w:rsid w:val="00A33EDE"/>
    <w:rsid w:val="00A50DBA"/>
    <w:rsid w:val="00A845B7"/>
    <w:rsid w:val="00A851CC"/>
    <w:rsid w:val="00AD5E01"/>
    <w:rsid w:val="00AD70FA"/>
    <w:rsid w:val="00AE644A"/>
    <w:rsid w:val="00B1104F"/>
    <w:rsid w:val="00B65BAA"/>
    <w:rsid w:val="00C21B59"/>
    <w:rsid w:val="00C462CA"/>
    <w:rsid w:val="00C705B8"/>
    <w:rsid w:val="00C90AFF"/>
    <w:rsid w:val="00C96796"/>
    <w:rsid w:val="00CB0A4F"/>
    <w:rsid w:val="00CC13F3"/>
    <w:rsid w:val="00CE060A"/>
    <w:rsid w:val="00D15A7B"/>
    <w:rsid w:val="00D25AEB"/>
    <w:rsid w:val="00D67A73"/>
    <w:rsid w:val="00DB5CB5"/>
    <w:rsid w:val="00DE6E3F"/>
    <w:rsid w:val="00E02511"/>
    <w:rsid w:val="00E03473"/>
    <w:rsid w:val="00E07FB6"/>
    <w:rsid w:val="00E551A8"/>
    <w:rsid w:val="00E56218"/>
    <w:rsid w:val="00EA7E4B"/>
    <w:rsid w:val="00EE53E6"/>
    <w:rsid w:val="00EF239A"/>
    <w:rsid w:val="00F01D7A"/>
    <w:rsid w:val="00F547E0"/>
    <w:rsid w:val="00F64561"/>
    <w:rsid w:val="00F716A7"/>
    <w:rsid w:val="00F72CDE"/>
    <w:rsid w:val="00F95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55038-411D-49AF-BD01-D6E64035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21B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13F3"/>
    <w:pPr>
      <w:ind w:left="720"/>
      <w:contextualSpacing/>
    </w:pPr>
  </w:style>
  <w:style w:type="paragraph" w:styleId="NormaleWeb">
    <w:name w:val="Normal (Web)"/>
    <w:basedOn w:val="Normale"/>
    <w:uiPriority w:val="99"/>
    <w:unhideWhenUsed/>
    <w:rsid w:val="0025009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50099"/>
    <w:rPr>
      <w:b/>
      <w:bCs/>
    </w:rPr>
  </w:style>
  <w:style w:type="paragraph" w:styleId="Testonotaapidipagina">
    <w:name w:val="footnote text"/>
    <w:basedOn w:val="Normale"/>
    <w:link w:val="TestonotaapidipaginaCarattere"/>
    <w:uiPriority w:val="99"/>
    <w:unhideWhenUsed/>
    <w:rsid w:val="000D3D27"/>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0D3D27"/>
    <w:rPr>
      <w:rFonts w:ascii="Calibri" w:eastAsia="Calibri" w:hAnsi="Calibri" w:cs="Times New Roman"/>
      <w:sz w:val="20"/>
      <w:szCs w:val="20"/>
    </w:rPr>
  </w:style>
  <w:style w:type="character" w:styleId="Rimandonotaapidipagina">
    <w:name w:val="footnote reference"/>
    <w:uiPriority w:val="99"/>
    <w:unhideWhenUsed/>
    <w:rsid w:val="000D3D27"/>
    <w:rPr>
      <w:vertAlign w:val="superscript"/>
    </w:rPr>
  </w:style>
  <w:style w:type="paragraph" w:customStyle="1" w:styleId="Capoverso">
    <w:name w:val="Capoverso"/>
    <w:qFormat/>
    <w:rsid w:val="000D3D27"/>
    <w:pPr>
      <w:widowControl w:val="0"/>
      <w:spacing w:after="0" w:line="260" w:lineRule="exact"/>
      <w:ind w:firstLine="284"/>
      <w:jc w:val="both"/>
    </w:pPr>
    <w:rPr>
      <w:rFonts w:ascii="Times New Roman" w:eastAsia="Calibri" w:hAnsi="Times New Roman" w:cs="Arial"/>
      <w:szCs w:val="32"/>
    </w:rPr>
  </w:style>
  <w:style w:type="table" w:styleId="Grigliatabella">
    <w:name w:val="Table Grid"/>
    <w:basedOn w:val="Tabellanormale"/>
    <w:uiPriority w:val="59"/>
    <w:rsid w:val="000D3D27"/>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4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2173</Words>
  <Characters>12390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alex.giu@tin.it</cp:lastModifiedBy>
  <cp:revision>2</cp:revision>
  <dcterms:created xsi:type="dcterms:W3CDTF">2019-07-10T15:41:00Z</dcterms:created>
  <dcterms:modified xsi:type="dcterms:W3CDTF">2019-07-10T15:41:00Z</dcterms:modified>
</cp:coreProperties>
</file>