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348" w:rsidRDefault="00796348" w:rsidP="00796348">
      <w:pPr>
        <w:jc w:val="center"/>
        <w:rPr>
          <w:sz w:val="72"/>
          <w:szCs w:val="72"/>
        </w:rPr>
      </w:pPr>
    </w:p>
    <w:p w:rsidR="00192ECC" w:rsidRDefault="00192ECC" w:rsidP="00796348">
      <w:pPr>
        <w:jc w:val="center"/>
        <w:rPr>
          <w:sz w:val="72"/>
          <w:szCs w:val="72"/>
        </w:rPr>
      </w:pPr>
    </w:p>
    <w:p w:rsidR="00796348" w:rsidRPr="00BA7ABD" w:rsidRDefault="00796348" w:rsidP="00796348">
      <w:pPr>
        <w:jc w:val="center"/>
        <w:rPr>
          <w:sz w:val="72"/>
          <w:szCs w:val="72"/>
        </w:rPr>
      </w:pPr>
      <w:r w:rsidRPr="00BA7ABD">
        <w:rPr>
          <w:sz w:val="72"/>
          <w:szCs w:val="72"/>
        </w:rPr>
        <w:t>PROPOSTA PER UN NUOVO</w:t>
      </w:r>
    </w:p>
    <w:p w:rsidR="00796348" w:rsidRPr="00BA7ABD" w:rsidRDefault="00796348" w:rsidP="00796348">
      <w:pPr>
        <w:jc w:val="center"/>
        <w:rPr>
          <w:sz w:val="72"/>
          <w:szCs w:val="72"/>
        </w:rPr>
      </w:pPr>
      <w:r w:rsidRPr="00BA7ABD">
        <w:rPr>
          <w:sz w:val="72"/>
          <w:szCs w:val="72"/>
        </w:rPr>
        <w:t>SISTEMA DI RECLUTAMENTO</w:t>
      </w:r>
    </w:p>
    <w:p w:rsidR="00C509D4" w:rsidRDefault="00C509D4" w:rsidP="00796348">
      <w:pPr>
        <w:jc w:val="center"/>
        <w:rPr>
          <w:sz w:val="72"/>
          <w:szCs w:val="72"/>
        </w:rPr>
      </w:pPr>
    </w:p>
    <w:p w:rsidR="00796348" w:rsidRDefault="00796348" w:rsidP="00796348">
      <w:pPr>
        <w:jc w:val="center"/>
        <w:rPr>
          <w:sz w:val="72"/>
          <w:szCs w:val="72"/>
        </w:rPr>
      </w:pPr>
    </w:p>
    <w:p w:rsidR="00796348" w:rsidRDefault="00796348" w:rsidP="00796348">
      <w:pPr>
        <w:jc w:val="center"/>
        <w:rPr>
          <w:sz w:val="72"/>
          <w:szCs w:val="72"/>
        </w:rPr>
      </w:pPr>
    </w:p>
    <w:p w:rsidR="00796348" w:rsidRDefault="00796348" w:rsidP="00796348">
      <w:pPr>
        <w:jc w:val="center"/>
        <w:rPr>
          <w:sz w:val="72"/>
          <w:szCs w:val="72"/>
        </w:rPr>
      </w:pPr>
    </w:p>
    <w:p w:rsidR="00796348" w:rsidRPr="00796348" w:rsidRDefault="00796348" w:rsidP="00796348">
      <w:pPr>
        <w:pStyle w:val="Paragrafoelenco"/>
        <w:widowControl/>
        <w:numPr>
          <w:ilvl w:val="0"/>
          <w:numId w:val="20"/>
        </w:numPr>
        <w:suppressAutoHyphens w:val="0"/>
        <w:spacing w:after="200" w:line="276" w:lineRule="auto"/>
        <w:jc w:val="both"/>
        <w:rPr>
          <w:sz w:val="36"/>
          <w:szCs w:val="36"/>
        </w:rPr>
      </w:pPr>
      <w:r w:rsidRPr="00796348">
        <w:rPr>
          <w:sz w:val="36"/>
          <w:szCs w:val="36"/>
        </w:rPr>
        <w:lastRenderedPageBreak/>
        <w:t>L’È TUTTO DA RIFARE</w:t>
      </w:r>
    </w:p>
    <w:p w:rsidR="00796348" w:rsidRPr="00796348" w:rsidRDefault="00796348" w:rsidP="00796348">
      <w:pPr>
        <w:pStyle w:val="Paragrafoelenco"/>
        <w:widowControl/>
        <w:numPr>
          <w:ilvl w:val="1"/>
          <w:numId w:val="20"/>
        </w:numPr>
        <w:suppressAutoHyphens w:val="0"/>
        <w:spacing w:after="200" w:line="276" w:lineRule="auto"/>
        <w:jc w:val="both"/>
        <w:rPr>
          <w:sz w:val="36"/>
          <w:szCs w:val="36"/>
        </w:rPr>
      </w:pPr>
      <w:r w:rsidRPr="00796348">
        <w:rPr>
          <w:sz w:val="36"/>
          <w:szCs w:val="36"/>
          <w:u w:val="single"/>
        </w:rPr>
        <w:t>20 anni di provvedimenti inefficaci</w:t>
      </w:r>
    </w:p>
    <w:p w:rsidR="00796348" w:rsidRPr="00796348" w:rsidRDefault="00796348" w:rsidP="00796348">
      <w:pPr>
        <w:pStyle w:val="Paragrafoelenco"/>
        <w:widowControl/>
        <w:suppressAutoHyphens w:val="0"/>
        <w:spacing w:after="200" w:line="276" w:lineRule="auto"/>
        <w:ind w:left="1440"/>
        <w:jc w:val="both"/>
        <w:rPr>
          <w:sz w:val="36"/>
          <w:szCs w:val="36"/>
        </w:rPr>
      </w:pPr>
      <w:r w:rsidRPr="00796348">
        <w:rPr>
          <w:sz w:val="36"/>
          <w:szCs w:val="36"/>
        </w:rPr>
        <w:t>Le misure proposte negli ultimi 20 anni per il reclutamento dei docenti sono tutte fallite in quanto non strutturali e inadeguate:</w:t>
      </w:r>
    </w:p>
    <w:p w:rsidR="00796348" w:rsidRPr="00796348" w:rsidRDefault="00796348" w:rsidP="00796348">
      <w:pPr>
        <w:pStyle w:val="Paragrafoelenco"/>
        <w:widowControl/>
        <w:numPr>
          <w:ilvl w:val="0"/>
          <w:numId w:val="22"/>
        </w:numPr>
        <w:suppressAutoHyphens w:val="0"/>
        <w:spacing w:after="200" w:line="276" w:lineRule="auto"/>
        <w:jc w:val="both"/>
        <w:rPr>
          <w:sz w:val="36"/>
          <w:szCs w:val="36"/>
        </w:rPr>
      </w:pPr>
      <w:r w:rsidRPr="00796348">
        <w:rPr>
          <w:sz w:val="36"/>
          <w:szCs w:val="36"/>
        </w:rPr>
        <w:t>istituzione di graduatorie permanenti per soli abilitati trasformate in graduatorie ad esaurimento</w:t>
      </w:r>
    </w:p>
    <w:p w:rsidR="00796348" w:rsidRPr="00796348" w:rsidRDefault="00796348" w:rsidP="00796348">
      <w:pPr>
        <w:pStyle w:val="Paragrafoelenco"/>
        <w:widowControl/>
        <w:numPr>
          <w:ilvl w:val="0"/>
          <w:numId w:val="22"/>
        </w:numPr>
        <w:suppressAutoHyphens w:val="0"/>
        <w:spacing w:after="200" w:line="276" w:lineRule="auto"/>
        <w:jc w:val="both"/>
        <w:rPr>
          <w:sz w:val="36"/>
          <w:szCs w:val="36"/>
        </w:rPr>
      </w:pPr>
      <w:r w:rsidRPr="00796348">
        <w:rPr>
          <w:sz w:val="36"/>
          <w:szCs w:val="36"/>
        </w:rPr>
        <w:t>avvio delle scuole delle SSIS e loro successivo superamento</w:t>
      </w:r>
    </w:p>
    <w:p w:rsidR="00796348" w:rsidRPr="00796348" w:rsidRDefault="00796348" w:rsidP="00796348">
      <w:pPr>
        <w:pStyle w:val="Paragrafoelenco"/>
        <w:widowControl/>
        <w:numPr>
          <w:ilvl w:val="0"/>
          <w:numId w:val="22"/>
        </w:numPr>
        <w:suppressAutoHyphens w:val="0"/>
        <w:spacing w:after="200" w:line="276" w:lineRule="auto"/>
        <w:jc w:val="both"/>
        <w:rPr>
          <w:sz w:val="36"/>
          <w:szCs w:val="36"/>
        </w:rPr>
      </w:pPr>
      <w:r w:rsidRPr="00796348">
        <w:rPr>
          <w:sz w:val="36"/>
          <w:szCs w:val="36"/>
        </w:rPr>
        <w:t>istituzione della laurea in Scienza della Formazione Primaria (</w:t>
      </w:r>
      <w:r w:rsidRPr="00796348">
        <w:rPr>
          <w:b/>
          <w:sz w:val="36"/>
          <w:szCs w:val="36"/>
        </w:rPr>
        <w:t>unica riforma strutturale</w:t>
      </w:r>
      <w:r w:rsidRPr="00796348">
        <w:rPr>
          <w:sz w:val="36"/>
          <w:szCs w:val="36"/>
        </w:rPr>
        <w:t>)</w:t>
      </w:r>
    </w:p>
    <w:p w:rsidR="00796348" w:rsidRPr="00796348" w:rsidRDefault="00796348" w:rsidP="00796348">
      <w:pPr>
        <w:pStyle w:val="Paragrafoelenco"/>
        <w:widowControl/>
        <w:numPr>
          <w:ilvl w:val="0"/>
          <w:numId w:val="22"/>
        </w:numPr>
        <w:suppressAutoHyphens w:val="0"/>
        <w:spacing w:after="200" w:line="276" w:lineRule="auto"/>
        <w:jc w:val="both"/>
        <w:rPr>
          <w:sz w:val="36"/>
          <w:szCs w:val="36"/>
        </w:rPr>
      </w:pPr>
      <w:r w:rsidRPr="00796348">
        <w:rPr>
          <w:sz w:val="36"/>
          <w:szCs w:val="36"/>
        </w:rPr>
        <w:t>istituzione dei così detti PAS e TFA per l’abilitazione e loro accantonamento</w:t>
      </w:r>
    </w:p>
    <w:p w:rsidR="00796348" w:rsidRPr="00796348" w:rsidRDefault="00796348" w:rsidP="00796348">
      <w:pPr>
        <w:pStyle w:val="Paragrafoelenco"/>
        <w:widowControl/>
        <w:numPr>
          <w:ilvl w:val="0"/>
          <w:numId w:val="22"/>
        </w:numPr>
        <w:suppressAutoHyphens w:val="0"/>
        <w:spacing w:after="200" w:line="276" w:lineRule="auto"/>
        <w:jc w:val="both"/>
        <w:rPr>
          <w:sz w:val="36"/>
          <w:szCs w:val="36"/>
        </w:rPr>
      </w:pPr>
      <w:r w:rsidRPr="00796348">
        <w:rPr>
          <w:sz w:val="36"/>
          <w:szCs w:val="36"/>
        </w:rPr>
        <w:t>istituzione dei FIT che non sono mai stati avviati</w:t>
      </w:r>
    </w:p>
    <w:p w:rsidR="00796348" w:rsidRPr="00796348" w:rsidRDefault="00796348" w:rsidP="00796348">
      <w:pPr>
        <w:pStyle w:val="Paragrafoelenco"/>
        <w:widowControl/>
        <w:numPr>
          <w:ilvl w:val="0"/>
          <w:numId w:val="22"/>
        </w:numPr>
        <w:suppressAutoHyphens w:val="0"/>
        <w:spacing w:after="200" w:line="276" w:lineRule="auto"/>
        <w:jc w:val="both"/>
        <w:rPr>
          <w:sz w:val="36"/>
          <w:szCs w:val="36"/>
        </w:rPr>
      </w:pPr>
      <w:r w:rsidRPr="00796348">
        <w:rPr>
          <w:sz w:val="36"/>
          <w:szCs w:val="36"/>
        </w:rPr>
        <w:lastRenderedPageBreak/>
        <w:t>obbligo di abilitazione per la partecipazione ai concorsi ordinari sostituito con obbligo del conseguimento di 24 CFU in ambito didattico, metodologico e psico-pedagogico.</w:t>
      </w:r>
    </w:p>
    <w:p w:rsidR="00796348" w:rsidRPr="00796348" w:rsidRDefault="00796348" w:rsidP="00796348">
      <w:pPr>
        <w:pStyle w:val="Paragrafoelenco"/>
        <w:widowControl/>
        <w:suppressAutoHyphens w:val="0"/>
        <w:spacing w:after="200" w:line="276" w:lineRule="auto"/>
        <w:ind w:left="1440"/>
        <w:jc w:val="both"/>
        <w:rPr>
          <w:sz w:val="36"/>
          <w:szCs w:val="36"/>
        </w:rPr>
      </w:pPr>
    </w:p>
    <w:p w:rsidR="00796348" w:rsidRPr="00192ECC" w:rsidRDefault="00796348" w:rsidP="00796348">
      <w:pPr>
        <w:pStyle w:val="Paragrafoelenco"/>
        <w:widowControl/>
        <w:numPr>
          <w:ilvl w:val="1"/>
          <w:numId w:val="20"/>
        </w:numPr>
        <w:suppressAutoHyphens w:val="0"/>
        <w:spacing w:after="200" w:line="276" w:lineRule="auto"/>
        <w:jc w:val="both"/>
        <w:rPr>
          <w:sz w:val="36"/>
          <w:szCs w:val="36"/>
        </w:rPr>
      </w:pPr>
      <w:r w:rsidRPr="00796348">
        <w:rPr>
          <w:sz w:val="36"/>
          <w:szCs w:val="36"/>
          <w:u w:val="single"/>
        </w:rPr>
        <w:t>Le conseguenze di 20 anni di provvedimenti inefficaci</w:t>
      </w:r>
    </w:p>
    <w:p w:rsidR="00192ECC" w:rsidRDefault="00192ECC" w:rsidP="00192ECC">
      <w:pPr>
        <w:pStyle w:val="Paragrafoelenco"/>
        <w:widowControl/>
        <w:suppressAutoHyphens w:val="0"/>
        <w:spacing w:after="200" w:line="276" w:lineRule="auto"/>
        <w:ind w:left="1440"/>
        <w:jc w:val="both"/>
        <w:rPr>
          <w:sz w:val="36"/>
          <w:szCs w:val="36"/>
        </w:rPr>
      </w:pPr>
    </w:p>
    <w:p w:rsidR="00796348" w:rsidRPr="00796348" w:rsidRDefault="00796348" w:rsidP="00192ECC">
      <w:pPr>
        <w:pStyle w:val="Paragrafoelenco"/>
        <w:widowControl/>
        <w:numPr>
          <w:ilvl w:val="2"/>
          <w:numId w:val="20"/>
        </w:numPr>
        <w:suppressAutoHyphens w:val="0"/>
        <w:spacing w:after="200" w:line="276" w:lineRule="auto"/>
        <w:ind w:left="2127" w:hanging="567"/>
        <w:jc w:val="both"/>
        <w:rPr>
          <w:sz w:val="36"/>
          <w:szCs w:val="36"/>
        </w:rPr>
      </w:pPr>
      <w:r w:rsidRPr="00796348">
        <w:rPr>
          <w:sz w:val="40"/>
          <w:szCs w:val="40"/>
        </w:rPr>
        <w:t>Graduatorie svuotate con impossibilità di coprire il contingente di</w:t>
      </w:r>
      <w:r w:rsidR="00192ECC">
        <w:rPr>
          <w:sz w:val="40"/>
          <w:szCs w:val="40"/>
        </w:rPr>
        <w:t xml:space="preserve"> </w:t>
      </w:r>
      <w:r w:rsidRPr="00796348">
        <w:rPr>
          <w:sz w:val="40"/>
          <w:szCs w:val="40"/>
        </w:rPr>
        <w:t xml:space="preserve">nomine a tempo indeterminato autorizzato dal MEF </w:t>
      </w:r>
    </w:p>
    <w:p w:rsidR="00796348" w:rsidRPr="00796348" w:rsidRDefault="00796348" w:rsidP="00192ECC">
      <w:pPr>
        <w:pStyle w:val="Paragrafoelenco"/>
        <w:widowControl/>
        <w:numPr>
          <w:ilvl w:val="2"/>
          <w:numId w:val="20"/>
        </w:numPr>
        <w:suppressAutoHyphens w:val="0"/>
        <w:spacing w:after="200" w:line="276" w:lineRule="auto"/>
        <w:ind w:hanging="600"/>
        <w:jc w:val="both"/>
        <w:rPr>
          <w:sz w:val="36"/>
          <w:szCs w:val="36"/>
        </w:rPr>
      </w:pPr>
      <w:r w:rsidRPr="00796348">
        <w:rPr>
          <w:sz w:val="40"/>
          <w:szCs w:val="40"/>
        </w:rPr>
        <w:t>200.000 nomine a tempo determinato nell’a.s. 2020/21, cifra destinata ad aumentare ulteriormente nei prossimi anni</w:t>
      </w:r>
    </w:p>
    <w:p w:rsidR="00796348" w:rsidRPr="00796348" w:rsidRDefault="00796348" w:rsidP="00796348">
      <w:pPr>
        <w:pStyle w:val="Paragrafoelenco"/>
        <w:widowControl/>
        <w:suppressAutoHyphens w:val="0"/>
        <w:spacing w:after="200" w:line="276" w:lineRule="auto"/>
        <w:ind w:left="1440"/>
        <w:jc w:val="both"/>
        <w:rPr>
          <w:sz w:val="36"/>
          <w:szCs w:val="36"/>
        </w:rPr>
      </w:pPr>
    </w:p>
    <w:p w:rsidR="00192ECC" w:rsidRDefault="00192ECC" w:rsidP="00192ECC">
      <w:pPr>
        <w:pStyle w:val="Paragrafoelenco"/>
        <w:widowControl/>
        <w:suppressAutoHyphens w:val="0"/>
        <w:spacing w:after="200" w:line="276" w:lineRule="auto"/>
        <w:jc w:val="both"/>
        <w:rPr>
          <w:sz w:val="36"/>
          <w:szCs w:val="36"/>
        </w:rPr>
      </w:pPr>
    </w:p>
    <w:p w:rsidR="00192ECC" w:rsidRDefault="00192ECC" w:rsidP="00192ECC">
      <w:pPr>
        <w:pStyle w:val="Paragrafoelenco"/>
        <w:widowControl/>
        <w:suppressAutoHyphens w:val="0"/>
        <w:spacing w:after="200" w:line="276" w:lineRule="auto"/>
        <w:jc w:val="both"/>
        <w:rPr>
          <w:sz w:val="36"/>
          <w:szCs w:val="36"/>
        </w:rPr>
      </w:pPr>
    </w:p>
    <w:p w:rsidR="00192ECC" w:rsidRDefault="00192ECC" w:rsidP="00192ECC">
      <w:pPr>
        <w:pStyle w:val="Paragrafoelenco"/>
        <w:widowControl/>
        <w:suppressAutoHyphens w:val="0"/>
        <w:spacing w:after="200" w:line="276" w:lineRule="auto"/>
        <w:jc w:val="both"/>
        <w:rPr>
          <w:sz w:val="36"/>
          <w:szCs w:val="36"/>
        </w:rPr>
      </w:pPr>
    </w:p>
    <w:p w:rsidR="00796348" w:rsidRDefault="00796348" w:rsidP="00796348">
      <w:pPr>
        <w:pStyle w:val="Paragrafoelenco"/>
        <w:widowControl/>
        <w:numPr>
          <w:ilvl w:val="0"/>
          <w:numId w:val="20"/>
        </w:numPr>
        <w:suppressAutoHyphens w:val="0"/>
        <w:spacing w:after="200" w:line="276" w:lineRule="auto"/>
        <w:jc w:val="both"/>
        <w:rPr>
          <w:sz w:val="36"/>
          <w:szCs w:val="36"/>
        </w:rPr>
      </w:pPr>
      <w:r w:rsidRPr="00796348">
        <w:rPr>
          <w:sz w:val="36"/>
          <w:szCs w:val="36"/>
        </w:rPr>
        <w:lastRenderedPageBreak/>
        <w:t>LO STATO DELL’ARTE E GLI INTERVENTI DA METTERE IN CAMPO</w:t>
      </w:r>
    </w:p>
    <w:p w:rsidR="00192ECC" w:rsidRPr="00796348" w:rsidRDefault="00192ECC" w:rsidP="00192ECC">
      <w:pPr>
        <w:pStyle w:val="Paragrafoelenco"/>
        <w:widowControl/>
        <w:suppressAutoHyphens w:val="0"/>
        <w:spacing w:after="200" w:line="276" w:lineRule="auto"/>
        <w:jc w:val="both"/>
        <w:rPr>
          <w:sz w:val="36"/>
          <w:szCs w:val="36"/>
        </w:rPr>
      </w:pPr>
    </w:p>
    <w:p w:rsidR="00796348" w:rsidRDefault="00796348" w:rsidP="00796348">
      <w:pPr>
        <w:pStyle w:val="Paragrafoelenco"/>
        <w:widowControl/>
        <w:numPr>
          <w:ilvl w:val="1"/>
          <w:numId w:val="20"/>
        </w:numPr>
        <w:suppressAutoHyphens w:val="0"/>
        <w:spacing w:after="200" w:line="276" w:lineRule="auto"/>
        <w:jc w:val="both"/>
        <w:rPr>
          <w:sz w:val="36"/>
          <w:szCs w:val="36"/>
          <w:u w:val="single"/>
        </w:rPr>
      </w:pPr>
      <w:r w:rsidRPr="00796348">
        <w:rPr>
          <w:sz w:val="36"/>
          <w:szCs w:val="36"/>
          <w:u w:val="single"/>
        </w:rPr>
        <w:t>La situazione attuale</w:t>
      </w:r>
    </w:p>
    <w:p w:rsidR="00192ECC" w:rsidRDefault="00192ECC" w:rsidP="00192ECC">
      <w:pPr>
        <w:pStyle w:val="Paragrafoelenco"/>
        <w:widowControl/>
        <w:suppressAutoHyphens w:val="0"/>
        <w:spacing w:after="200" w:line="276" w:lineRule="auto"/>
        <w:ind w:left="1440"/>
        <w:jc w:val="both"/>
        <w:rPr>
          <w:sz w:val="36"/>
          <w:szCs w:val="36"/>
          <w:u w:val="single"/>
        </w:rPr>
      </w:pPr>
    </w:p>
    <w:p w:rsidR="00192ECC" w:rsidRPr="00192ECC" w:rsidRDefault="00192ECC" w:rsidP="00192ECC">
      <w:pPr>
        <w:pStyle w:val="Paragrafoelenco"/>
        <w:widowControl/>
        <w:numPr>
          <w:ilvl w:val="3"/>
          <w:numId w:val="20"/>
        </w:numPr>
        <w:suppressAutoHyphens w:val="0"/>
        <w:spacing w:after="200" w:line="276" w:lineRule="auto"/>
        <w:ind w:left="2127" w:hanging="567"/>
        <w:jc w:val="both"/>
        <w:rPr>
          <w:sz w:val="36"/>
          <w:szCs w:val="36"/>
          <w:u w:val="single"/>
        </w:rPr>
      </w:pPr>
      <w:r w:rsidRPr="00367B35">
        <w:rPr>
          <w:sz w:val="36"/>
          <w:szCs w:val="36"/>
        </w:rPr>
        <w:t>Ci sono oltre 200.000 docenti precari che lavorano regolarmente nel mondo della scuola statale</w:t>
      </w:r>
    </w:p>
    <w:p w:rsidR="00192ECC" w:rsidRPr="00192ECC" w:rsidRDefault="00192ECC" w:rsidP="00192ECC">
      <w:pPr>
        <w:pStyle w:val="Paragrafoelenco"/>
        <w:widowControl/>
        <w:numPr>
          <w:ilvl w:val="3"/>
          <w:numId w:val="20"/>
        </w:numPr>
        <w:suppressAutoHyphens w:val="0"/>
        <w:spacing w:after="200" w:line="276" w:lineRule="auto"/>
        <w:ind w:left="2127" w:hanging="567"/>
        <w:jc w:val="both"/>
        <w:rPr>
          <w:sz w:val="36"/>
          <w:szCs w:val="36"/>
          <w:u w:val="single"/>
        </w:rPr>
      </w:pPr>
      <w:r w:rsidRPr="00367B35">
        <w:rPr>
          <w:sz w:val="36"/>
          <w:szCs w:val="36"/>
        </w:rPr>
        <w:t>I docenti di ruolo italiani sono tra i più “vecchi” del mondo occidentale e nel prossimo quinquennio il numero di pensionamenti previsto si aggira, con stime prudenti, tra i 150 e i 200mila</w:t>
      </w:r>
    </w:p>
    <w:p w:rsidR="00192ECC" w:rsidRPr="00192ECC" w:rsidRDefault="00192ECC" w:rsidP="00192ECC">
      <w:pPr>
        <w:pStyle w:val="Paragrafoelenco"/>
        <w:widowControl/>
        <w:numPr>
          <w:ilvl w:val="3"/>
          <w:numId w:val="20"/>
        </w:numPr>
        <w:suppressAutoHyphens w:val="0"/>
        <w:spacing w:after="200" w:line="276" w:lineRule="auto"/>
        <w:ind w:left="2127" w:hanging="567"/>
        <w:jc w:val="both"/>
        <w:rPr>
          <w:sz w:val="36"/>
          <w:szCs w:val="36"/>
          <w:u w:val="single"/>
        </w:rPr>
      </w:pPr>
      <w:r w:rsidRPr="00367B35">
        <w:rPr>
          <w:sz w:val="36"/>
          <w:szCs w:val="36"/>
        </w:rPr>
        <w:t>Il numero di posti vacanti si trova in larga misura in regioni del Centro – Nord Italia</w:t>
      </w:r>
    </w:p>
    <w:p w:rsidR="00192ECC" w:rsidRPr="00192ECC" w:rsidRDefault="00192ECC" w:rsidP="00192ECC">
      <w:pPr>
        <w:pStyle w:val="Paragrafoelenco"/>
        <w:widowControl/>
        <w:numPr>
          <w:ilvl w:val="3"/>
          <w:numId w:val="20"/>
        </w:numPr>
        <w:suppressAutoHyphens w:val="0"/>
        <w:spacing w:after="200" w:line="276" w:lineRule="auto"/>
        <w:ind w:left="2127" w:hanging="567"/>
        <w:jc w:val="both"/>
        <w:rPr>
          <w:sz w:val="36"/>
          <w:szCs w:val="36"/>
          <w:u w:val="single"/>
        </w:rPr>
      </w:pPr>
      <w:r w:rsidRPr="00367B35">
        <w:rPr>
          <w:sz w:val="36"/>
          <w:szCs w:val="36"/>
        </w:rPr>
        <w:t>Il numero di posti destinati ad alunni bisognosi di sostegno è predominante ed in continua</w:t>
      </w:r>
    </w:p>
    <w:p w:rsidR="00192ECC" w:rsidRPr="00192ECC" w:rsidRDefault="00192ECC" w:rsidP="00192ECC">
      <w:pPr>
        <w:pStyle w:val="Paragrafoelenco"/>
        <w:widowControl/>
        <w:numPr>
          <w:ilvl w:val="3"/>
          <w:numId w:val="20"/>
        </w:numPr>
        <w:suppressAutoHyphens w:val="0"/>
        <w:spacing w:after="200" w:line="276" w:lineRule="auto"/>
        <w:ind w:left="2127" w:hanging="567"/>
        <w:jc w:val="both"/>
        <w:rPr>
          <w:sz w:val="36"/>
          <w:szCs w:val="36"/>
          <w:u w:val="single"/>
        </w:rPr>
      </w:pPr>
      <w:r w:rsidRPr="00367B35">
        <w:rPr>
          <w:sz w:val="36"/>
          <w:szCs w:val="36"/>
        </w:rPr>
        <w:lastRenderedPageBreak/>
        <w:t>La normativa attuale prevede una formazione iniziale con valutazione dell’anno di prova soltanto al momento della nomina a tempo indeterminato che spesso avviene dopo anni e anni di servizio effettuato senza nessuna selezione in ingresso o valutazione in itinere del servizio</w:t>
      </w:r>
    </w:p>
    <w:p w:rsidR="00192ECC" w:rsidRPr="00796348" w:rsidRDefault="00192ECC" w:rsidP="00192ECC">
      <w:pPr>
        <w:pStyle w:val="Paragrafoelenco"/>
        <w:widowControl/>
        <w:suppressAutoHyphens w:val="0"/>
        <w:spacing w:after="200" w:line="276" w:lineRule="auto"/>
        <w:ind w:left="2127"/>
        <w:jc w:val="both"/>
        <w:rPr>
          <w:sz w:val="36"/>
          <w:szCs w:val="36"/>
          <w:u w:val="single"/>
        </w:rPr>
      </w:pPr>
    </w:p>
    <w:p w:rsidR="00796348" w:rsidRDefault="00796348" w:rsidP="00796348">
      <w:pPr>
        <w:pStyle w:val="Paragrafoelenco"/>
        <w:widowControl/>
        <w:numPr>
          <w:ilvl w:val="1"/>
          <w:numId w:val="20"/>
        </w:numPr>
        <w:suppressAutoHyphens w:val="0"/>
        <w:spacing w:after="200" w:line="276" w:lineRule="auto"/>
        <w:jc w:val="both"/>
        <w:rPr>
          <w:sz w:val="36"/>
          <w:szCs w:val="36"/>
          <w:u w:val="single"/>
        </w:rPr>
      </w:pPr>
      <w:r w:rsidRPr="00796348">
        <w:rPr>
          <w:sz w:val="36"/>
          <w:szCs w:val="36"/>
          <w:u w:val="single"/>
        </w:rPr>
        <w:t>Intervento in fase di emergenza</w:t>
      </w:r>
    </w:p>
    <w:p w:rsidR="00192ECC" w:rsidRDefault="00192ECC" w:rsidP="00192ECC">
      <w:pPr>
        <w:pStyle w:val="Paragrafoelenco"/>
        <w:widowControl/>
        <w:suppressAutoHyphens w:val="0"/>
        <w:spacing w:after="200" w:line="276" w:lineRule="auto"/>
        <w:ind w:left="1440"/>
        <w:jc w:val="both"/>
        <w:rPr>
          <w:sz w:val="36"/>
          <w:szCs w:val="36"/>
          <w:u w:val="single"/>
        </w:rPr>
      </w:pPr>
    </w:p>
    <w:p w:rsidR="00192ECC" w:rsidRDefault="00192ECC" w:rsidP="00192ECC">
      <w:pPr>
        <w:pStyle w:val="Paragrafoelenco"/>
        <w:widowControl/>
        <w:suppressAutoHyphens w:val="0"/>
        <w:spacing w:after="200" w:line="276" w:lineRule="auto"/>
        <w:ind w:left="1440"/>
        <w:jc w:val="both"/>
        <w:rPr>
          <w:sz w:val="36"/>
          <w:szCs w:val="36"/>
        </w:rPr>
      </w:pPr>
      <w:r w:rsidRPr="00367B35">
        <w:rPr>
          <w:sz w:val="36"/>
          <w:szCs w:val="36"/>
        </w:rPr>
        <w:t>I concorsi sono in alto mare, rischiamo di cominciare il prossimo anno scolastico con le cattedre scoperte e con almeno 230.000 docenti precari. Occorre intervenire subito con una norma che accolga la proposta che abbiamo più volte illustrato:</w:t>
      </w:r>
    </w:p>
    <w:p w:rsidR="00192ECC" w:rsidRPr="00192ECC" w:rsidRDefault="00192ECC" w:rsidP="00192ECC">
      <w:pPr>
        <w:pStyle w:val="Paragrafoelenco"/>
        <w:widowControl/>
        <w:numPr>
          <w:ilvl w:val="3"/>
          <w:numId w:val="20"/>
        </w:numPr>
        <w:suppressAutoHyphens w:val="0"/>
        <w:spacing w:after="200" w:line="276" w:lineRule="auto"/>
        <w:ind w:left="2127" w:hanging="567"/>
        <w:jc w:val="both"/>
        <w:rPr>
          <w:sz w:val="36"/>
          <w:szCs w:val="36"/>
          <w:u w:val="single"/>
        </w:rPr>
      </w:pPr>
      <w:r w:rsidRPr="00367B35">
        <w:rPr>
          <w:sz w:val="36"/>
          <w:szCs w:val="36"/>
        </w:rPr>
        <w:t xml:space="preserve">Assumere temporaneamente sulla base dei titoli e su tutti i posti disponibili quei docenti che hanno presentato domanda di </w:t>
      </w:r>
      <w:r w:rsidRPr="00367B35">
        <w:rPr>
          <w:sz w:val="36"/>
          <w:szCs w:val="36"/>
        </w:rPr>
        <w:lastRenderedPageBreak/>
        <w:t>partecipazione al concorso straordinario - Prevedere un percorso formativo di qualità</w:t>
      </w:r>
    </w:p>
    <w:p w:rsidR="00192ECC" w:rsidRPr="00192ECC" w:rsidRDefault="00192ECC" w:rsidP="00192ECC">
      <w:pPr>
        <w:pStyle w:val="Paragrafoelenco"/>
        <w:widowControl/>
        <w:numPr>
          <w:ilvl w:val="3"/>
          <w:numId w:val="20"/>
        </w:numPr>
        <w:suppressAutoHyphens w:val="0"/>
        <w:spacing w:after="200" w:line="276" w:lineRule="auto"/>
        <w:ind w:left="2127" w:hanging="567"/>
        <w:jc w:val="both"/>
        <w:rPr>
          <w:sz w:val="36"/>
          <w:szCs w:val="36"/>
          <w:u w:val="single"/>
        </w:rPr>
      </w:pPr>
      <w:r w:rsidRPr="00367B35">
        <w:rPr>
          <w:sz w:val="36"/>
          <w:szCs w:val="36"/>
        </w:rPr>
        <w:t>Perfezionare l’assunzione a tempo indeterminato in seguito ad una prova orale da effettuare al termine del periodo di formazione</w:t>
      </w:r>
    </w:p>
    <w:p w:rsidR="00192ECC" w:rsidRDefault="00192ECC" w:rsidP="00192ECC">
      <w:pPr>
        <w:pStyle w:val="Paragrafoelenco"/>
        <w:ind w:left="1418"/>
        <w:jc w:val="both"/>
        <w:rPr>
          <w:sz w:val="36"/>
          <w:szCs w:val="36"/>
        </w:rPr>
      </w:pPr>
    </w:p>
    <w:p w:rsidR="00192ECC" w:rsidRPr="00192ECC" w:rsidRDefault="00192ECC" w:rsidP="00192ECC">
      <w:pPr>
        <w:pStyle w:val="Paragrafoelenco"/>
        <w:widowControl/>
        <w:numPr>
          <w:ilvl w:val="1"/>
          <w:numId w:val="20"/>
        </w:numPr>
        <w:suppressAutoHyphens w:val="0"/>
        <w:spacing w:after="200" w:line="276" w:lineRule="auto"/>
        <w:jc w:val="both"/>
        <w:rPr>
          <w:sz w:val="36"/>
          <w:szCs w:val="36"/>
        </w:rPr>
      </w:pPr>
      <w:r w:rsidRPr="00796348">
        <w:rPr>
          <w:sz w:val="36"/>
          <w:szCs w:val="36"/>
          <w:u w:val="single"/>
        </w:rPr>
        <w:t>Le fondamenta di un sistema di reclutamento efficace</w:t>
      </w:r>
    </w:p>
    <w:p w:rsidR="00192ECC" w:rsidRDefault="00192ECC" w:rsidP="00192ECC">
      <w:pPr>
        <w:pStyle w:val="Paragrafoelenco"/>
        <w:widowControl/>
        <w:suppressAutoHyphens w:val="0"/>
        <w:spacing w:after="200" w:line="276" w:lineRule="auto"/>
        <w:ind w:left="1440"/>
        <w:jc w:val="both"/>
        <w:rPr>
          <w:sz w:val="36"/>
          <w:szCs w:val="36"/>
        </w:rPr>
      </w:pPr>
      <w:r w:rsidRPr="00367B35">
        <w:rPr>
          <w:sz w:val="36"/>
          <w:szCs w:val="36"/>
        </w:rPr>
        <w:t>Serve un intervento strutturale sulla formazione in ingresso e sulle abilitazioni</w:t>
      </w:r>
      <w:r w:rsidR="00D827D1">
        <w:rPr>
          <w:sz w:val="36"/>
          <w:szCs w:val="36"/>
        </w:rPr>
        <w:t>:</w:t>
      </w:r>
    </w:p>
    <w:p w:rsidR="00D827D1" w:rsidRDefault="00D827D1" w:rsidP="00D827D1">
      <w:pPr>
        <w:pStyle w:val="Paragrafoelenco"/>
        <w:widowControl/>
        <w:numPr>
          <w:ilvl w:val="3"/>
          <w:numId w:val="20"/>
        </w:numPr>
        <w:suppressAutoHyphens w:val="0"/>
        <w:spacing w:after="200" w:line="276" w:lineRule="auto"/>
        <w:ind w:left="2127" w:hanging="687"/>
        <w:jc w:val="both"/>
        <w:rPr>
          <w:sz w:val="36"/>
          <w:szCs w:val="36"/>
        </w:rPr>
      </w:pPr>
      <w:r w:rsidRPr="00367B35">
        <w:rPr>
          <w:sz w:val="36"/>
          <w:szCs w:val="36"/>
        </w:rPr>
        <w:t>basato su meccanismi automatici</w:t>
      </w:r>
    </w:p>
    <w:p w:rsidR="00D827D1" w:rsidRDefault="00D827D1" w:rsidP="00D827D1">
      <w:pPr>
        <w:pStyle w:val="Paragrafoelenco"/>
        <w:widowControl/>
        <w:numPr>
          <w:ilvl w:val="3"/>
          <w:numId w:val="20"/>
        </w:numPr>
        <w:suppressAutoHyphens w:val="0"/>
        <w:spacing w:after="200" w:line="276" w:lineRule="auto"/>
        <w:ind w:left="2127" w:hanging="687"/>
        <w:jc w:val="both"/>
        <w:rPr>
          <w:sz w:val="36"/>
          <w:szCs w:val="36"/>
        </w:rPr>
      </w:pPr>
      <w:r w:rsidRPr="00367B35">
        <w:rPr>
          <w:sz w:val="36"/>
          <w:szCs w:val="36"/>
        </w:rPr>
        <w:t>caratterizzato da un percorso certo, lineare e fisso nel tempo</w:t>
      </w:r>
    </w:p>
    <w:p w:rsidR="00D827D1" w:rsidRDefault="00D827D1" w:rsidP="00D827D1">
      <w:pPr>
        <w:pStyle w:val="Paragrafoelenco"/>
        <w:widowControl/>
        <w:numPr>
          <w:ilvl w:val="3"/>
          <w:numId w:val="20"/>
        </w:numPr>
        <w:suppressAutoHyphens w:val="0"/>
        <w:spacing w:after="200" w:line="276" w:lineRule="auto"/>
        <w:ind w:left="2127" w:hanging="687"/>
        <w:jc w:val="both"/>
        <w:rPr>
          <w:sz w:val="36"/>
          <w:szCs w:val="36"/>
        </w:rPr>
      </w:pPr>
      <w:r w:rsidRPr="00367B35">
        <w:rPr>
          <w:sz w:val="36"/>
          <w:szCs w:val="36"/>
        </w:rPr>
        <w:t>atto a ricondurre il precariato a percentuali fisiologiche</w:t>
      </w:r>
    </w:p>
    <w:p w:rsidR="00D827D1" w:rsidRDefault="00D827D1" w:rsidP="00D827D1">
      <w:pPr>
        <w:pStyle w:val="Paragrafoelenco"/>
        <w:widowControl/>
        <w:numPr>
          <w:ilvl w:val="3"/>
          <w:numId w:val="20"/>
        </w:numPr>
        <w:suppressAutoHyphens w:val="0"/>
        <w:spacing w:after="200" w:line="276" w:lineRule="auto"/>
        <w:ind w:left="2127" w:hanging="687"/>
        <w:jc w:val="both"/>
        <w:rPr>
          <w:sz w:val="36"/>
          <w:szCs w:val="36"/>
        </w:rPr>
      </w:pPr>
      <w:r w:rsidRPr="00367B35">
        <w:rPr>
          <w:sz w:val="36"/>
          <w:szCs w:val="36"/>
        </w:rPr>
        <w:t>che salvaguardi la qualità dell’insegnamento</w:t>
      </w:r>
    </w:p>
    <w:p w:rsidR="00D827D1" w:rsidRPr="00796348" w:rsidRDefault="00D827D1" w:rsidP="00D827D1">
      <w:pPr>
        <w:pStyle w:val="Paragrafoelenco"/>
        <w:widowControl/>
        <w:numPr>
          <w:ilvl w:val="3"/>
          <w:numId w:val="20"/>
        </w:numPr>
        <w:suppressAutoHyphens w:val="0"/>
        <w:spacing w:after="200" w:line="276" w:lineRule="auto"/>
        <w:ind w:left="2127" w:hanging="687"/>
        <w:jc w:val="both"/>
        <w:rPr>
          <w:sz w:val="36"/>
          <w:szCs w:val="36"/>
        </w:rPr>
      </w:pPr>
      <w:r w:rsidRPr="00367B35">
        <w:rPr>
          <w:sz w:val="36"/>
          <w:szCs w:val="36"/>
        </w:rPr>
        <w:t>che sia conforme alle norme europee sui contratti a tempo determinato</w:t>
      </w:r>
    </w:p>
    <w:p w:rsidR="00192ECC" w:rsidRPr="00796348" w:rsidRDefault="00192ECC" w:rsidP="00192ECC">
      <w:pPr>
        <w:pStyle w:val="Paragrafoelenco"/>
        <w:widowControl/>
        <w:numPr>
          <w:ilvl w:val="1"/>
          <w:numId w:val="20"/>
        </w:numPr>
        <w:suppressAutoHyphens w:val="0"/>
        <w:spacing w:after="200" w:line="276" w:lineRule="auto"/>
        <w:jc w:val="both"/>
        <w:rPr>
          <w:sz w:val="36"/>
          <w:szCs w:val="36"/>
          <w:u w:val="single"/>
        </w:rPr>
      </w:pPr>
      <w:r w:rsidRPr="00796348">
        <w:rPr>
          <w:sz w:val="36"/>
          <w:szCs w:val="36"/>
          <w:u w:val="single"/>
        </w:rPr>
        <w:lastRenderedPageBreak/>
        <w:t>La proposta della FGU-Gilda degli Insegnanti per un nuovo sistema di reclutamento</w:t>
      </w:r>
    </w:p>
    <w:p w:rsidR="00192ECC" w:rsidRDefault="00192ECC" w:rsidP="00192ECC">
      <w:pPr>
        <w:pStyle w:val="Paragrafoelenco"/>
        <w:ind w:left="1418"/>
        <w:jc w:val="both"/>
        <w:rPr>
          <w:sz w:val="36"/>
          <w:szCs w:val="36"/>
        </w:rPr>
      </w:pPr>
    </w:p>
    <w:p w:rsidR="00192ECC" w:rsidRDefault="00192ECC" w:rsidP="00192ECC">
      <w:pPr>
        <w:pStyle w:val="Paragrafoelenco"/>
        <w:ind w:left="1418"/>
        <w:jc w:val="both"/>
        <w:rPr>
          <w:sz w:val="36"/>
          <w:szCs w:val="36"/>
        </w:rPr>
      </w:pPr>
      <w:r w:rsidRPr="00367B35">
        <w:rPr>
          <w:sz w:val="36"/>
          <w:szCs w:val="36"/>
        </w:rPr>
        <w:t>La proposta della FGU-Gilda degli Insegnanti prevede:</w:t>
      </w:r>
    </w:p>
    <w:p w:rsidR="00192ECC" w:rsidRDefault="00192ECC" w:rsidP="00192ECC">
      <w:pPr>
        <w:pStyle w:val="Paragrafoelenco"/>
        <w:numPr>
          <w:ilvl w:val="3"/>
          <w:numId w:val="20"/>
        </w:numPr>
        <w:ind w:left="2127" w:hanging="567"/>
        <w:jc w:val="both"/>
        <w:rPr>
          <w:sz w:val="36"/>
          <w:szCs w:val="36"/>
        </w:rPr>
      </w:pPr>
      <w:r w:rsidRPr="00367B35">
        <w:rPr>
          <w:sz w:val="36"/>
          <w:szCs w:val="36"/>
        </w:rPr>
        <w:t>un percorso abilitante strutturale e periodico che consenta annualmente</w:t>
      </w:r>
      <w:r>
        <w:rPr>
          <w:sz w:val="36"/>
          <w:szCs w:val="36"/>
        </w:rPr>
        <w:t xml:space="preserve"> </w:t>
      </w:r>
      <w:r w:rsidRPr="00367B35">
        <w:rPr>
          <w:sz w:val="36"/>
          <w:szCs w:val="36"/>
        </w:rPr>
        <w:t xml:space="preserve">la possibilità, al terzo contratto a tempo determinato, di conseguire l’abilitazione all’insegnamento a tutti gli interessati  </w:t>
      </w:r>
    </w:p>
    <w:p w:rsidR="00192ECC" w:rsidRDefault="00192ECC" w:rsidP="00192ECC">
      <w:pPr>
        <w:pStyle w:val="Paragrafoelenco"/>
        <w:numPr>
          <w:ilvl w:val="3"/>
          <w:numId w:val="20"/>
        </w:numPr>
        <w:ind w:left="2127" w:hanging="567"/>
        <w:jc w:val="both"/>
        <w:rPr>
          <w:sz w:val="36"/>
          <w:szCs w:val="36"/>
        </w:rPr>
      </w:pPr>
      <w:r w:rsidRPr="00367B35">
        <w:rPr>
          <w:sz w:val="36"/>
          <w:szCs w:val="36"/>
        </w:rPr>
        <w:t>una prova finale, a conclusione del percorso abilitante strutturale per la scuola       secondaria sopra menzionata, il cui superamento consente agli idonei l’inserimento in un albo regionale degli abilitati. Tale prova deve avere cadenza annuale similmente a quanto accade per altre abilitazioni professionali</w:t>
      </w:r>
    </w:p>
    <w:p w:rsidR="00D827D1" w:rsidRDefault="00D827D1" w:rsidP="00192ECC">
      <w:pPr>
        <w:pStyle w:val="Paragrafoelenco"/>
        <w:numPr>
          <w:ilvl w:val="3"/>
          <w:numId w:val="20"/>
        </w:numPr>
        <w:ind w:left="2127" w:hanging="567"/>
        <w:jc w:val="both"/>
        <w:rPr>
          <w:sz w:val="36"/>
          <w:szCs w:val="36"/>
        </w:rPr>
      </w:pPr>
      <w:r w:rsidRPr="00367B35">
        <w:rPr>
          <w:sz w:val="36"/>
          <w:szCs w:val="36"/>
        </w:rPr>
        <w:t xml:space="preserve">una procedura concorsuale aperta a tutti gli abilitati della scuola secondaria statale di cui al punto precedente, che sia più snella e veloce rispetto a quelle di un concorso ordinario e che valuti soprattutto le competenze professionali acquisite dai candidati: una prova consistente </w:t>
      </w:r>
      <w:r w:rsidRPr="00367B35">
        <w:rPr>
          <w:sz w:val="36"/>
          <w:szCs w:val="36"/>
        </w:rPr>
        <w:lastRenderedPageBreak/>
        <w:t>nella produzione di un’unità didattica e nella presentazione di una lezione, in analogia con quanto previsto per la fase transitoria del percorso FIT</w:t>
      </w:r>
    </w:p>
    <w:p w:rsidR="00D827D1" w:rsidRDefault="00D827D1" w:rsidP="00192ECC">
      <w:pPr>
        <w:pStyle w:val="Paragrafoelenco"/>
        <w:numPr>
          <w:ilvl w:val="3"/>
          <w:numId w:val="20"/>
        </w:numPr>
        <w:ind w:left="2127" w:hanging="567"/>
        <w:jc w:val="both"/>
        <w:rPr>
          <w:sz w:val="36"/>
          <w:szCs w:val="36"/>
        </w:rPr>
      </w:pPr>
      <w:r w:rsidRPr="00367B35">
        <w:rPr>
          <w:sz w:val="36"/>
          <w:szCs w:val="36"/>
        </w:rPr>
        <w:t>una procedura concorsuale dalle stesse caratteristiche di quella prevista al punto precedente, destinata a tutti i docenti della scuola primaria, già abilitati con il sistema attuale, con almeno 3 anni di servizio</w:t>
      </w:r>
    </w:p>
    <w:p w:rsidR="00D827D1" w:rsidRDefault="00D827D1" w:rsidP="00192ECC">
      <w:pPr>
        <w:pStyle w:val="Paragrafoelenco"/>
        <w:numPr>
          <w:ilvl w:val="3"/>
          <w:numId w:val="20"/>
        </w:numPr>
        <w:ind w:left="2127" w:hanging="567"/>
        <w:jc w:val="both"/>
        <w:rPr>
          <w:sz w:val="36"/>
          <w:szCs w:val="36"/>
        </w:rPr>
      </w:pPr>
      <w:r w:rsidRPr="00367B35">
        <w:rPr>
          <w:sz w:val="36"/>
          <w:szCs w:val="36"/>
        </w:rPr>
        <w:t>una diffusione capillare e aperta a tutti gli interessati - ad esempio consentendo alle facoltà di Scienze della formazione di istituire un corso annuale ad hoc - dei corsi per il conseguimento del titolo di specializzazione sul sostegno</w:t>
      </w:r>
    </w:p>
    <w:p w:rsidR="00D827D1" w:rsidRDefault="00D827D1" w:rsidP="00192ECC">
      <w:pPr>
        <w:pStyle w:val="Paragrafoelenco"/>
        <w:numPr>
          <w:ilvl w:val="3"/>
          <w:numId w:val="20"/>
        </w:numPr>
        <w:ind w:left="2127" w:hanging="567"/>
        <w:jc w:val="both"/>
        <w:rPr>
          <w:sz w:val="36"/>
          <w:szCs w:val="36"/>
        </w:rPr>
      </w:pPr>
      <w:r w:rsidRPr="00367B35">
        <w:rPr>
          <w:sz w:val="36"/>
          <w:szCs w:val="36"/>
        </w:rPr>
        <w:t xml:space="preserve">un anno di formazione e prova rivolto a tutti coloro che prendono servizio per la prima volta. Solo il superamento di quest’anno di formazione e prova consentirà, al terzo contratto, la partecipazione automatica al percorso abilitante strutturale per la scuola secondaria ovvero la partecipazione alla procedura concorsuale riservata ai docenti della scuola primaria/infanzia con almeno tre anni di servizio. </w:t>
      </w:r>
      <w:r w:rsidRPr="00367B35">
        <w:rPr>
          <w:sz w:val="36"/>
          <w:szCs w:val="36"/>
        </w:rPr>
        <w:lastRenderedPageBreak/>
        <w:t>In caso contrario, potranno seguire le procedure concorsuali selettive ordinarie</w:t>
      </w:r>
    </w:p>
    <w:p w:rsidR="00D827D1" w:rsidRDefault="00D827D1" w:rsidP="00192ECC">
      <w:pPr>
        <w:pStyle w:val="Paragrafoelenco"/>
        <w:numPr>
          <w:ilvl w:val="3"/>
          <w:numId w:val="20"/>
        </w:numPr>
        <w:ind w:left="2127" w:hanging="567"/>
        <w:jc w:val="both"/>
        <w:rPr>
          <w:sz w:val="36"/>
          <w:szCs w:val="36"/>
        </w:rPr>
      </w:pPr>
      <w:r w:rsidRPr="00367B35">
        <w:rPr>
          <w:sz w:val="36"/>
          <w:szCs w:val="36"/>
        </w:rPr>
        <w:t>l’esonero, anche temporaneo, per i commissari d’esame e un giusto riconoscimento economico del loro impegno lavorativo</w:t>
      </w:r>
    </w:p>
    <w:p w:rsidR="00D827D1" w:rsidRDefault="00D827D1" w:rsidP="00192ECC">
      <w:pPr>
        <w:pStyle w:val="Paragrafoelenco"/>
        <w:numPr>
          <w:ilvl w:val="3"/>
          <w:numId w:val="20"/>
        </w:numPr>
        <w:ind w:left="2127" w:hanging="567"/>
        <w:jc w:val="both"/>
        <w:rPr>
          <w:sz w:val="36"/>
          <w:szCs w:val="36"/>
        </w:rPr>
      </w:pPr>
      <w:r w:rsidRPr="00367B35">
        <w:rPr>
          <w:sz w:val="36"/>
          <w:szCs w:val="36"/>
        </w:rPr>
        <w:t>la procedura concorsuale per abilitati/specializzati deve essere effettuata automaticamente ogni 2 anni sulla base di una programmazione pluriennale basata sulle reali disponibilità di posti.</w:t>
      </w:r>
    </w:p>
    <w:p w:rsidR="00D827D1" w:rsidRDefault="00D827D1" w:rsidP="00192ECC">
      <w:pPr>
        <w:pStyle w:val="Paragrafoelenco"/>
        <w:numPr>
          <w:ilvl w:val="3"/>
          <w:numId w:val="20"/>
        </w:numPr>
        <w:ind w:left="2127" w:hanging="567"/>
        <w:jc w:val="both"/>
        <w:rPr>
          <w:sz w:val="36"/>
          <w:szCs w:val="36"/>
        </w:rPr>
      </w:pPr>
    </w:p>
    <w:p w:rsidR="00D827D1" w:rsidRPr="00367B35" w:rsidRDefault="00D827D1" w:rsidP="00D827D1">
      <w:pPr>
        <w:pStyle w:val="Paragrafoelenco"/>
        <w:numPr>
          <w:ilvl w:val="0"/>
          <w:numId w:val="20"/>
        </w:numPr>
        <w:jc w:val="both"/>
        <w:rPr>
          <w:sz w:val="36"/>
          <w:szCs w:val="36"/>
          <w:u w:val="single"/>
        </w:rPr>
      </w:pPr>
      <w:r w:rsidRPr="00367B35">
        <w:rPr>
          <w:sz w:val="36"/>
          <w:szCs w:val="36"/>
          <w:u w:val="single"/>
        </w:rPr>
        <w:t>FASE TRANSITORIA</w:t>
      </w:r>
    </w:p>
    <w:p w:rsidR="00D827D1" w:rsidRDefault="00D827D1" w:rsidP="00D827D1">
      <w:pPr>
        <w:pStyle w:val="Paragrafoelenco"/>
        <w:ind w:left="1440"/>
        <w:jc w:val="both"/>
        <w:rPr>
          <w:sz w:val="36"/>
          <w:szCs w:val="36"/>
        </w:rPr>
      </w:pPr>
    </w:p>
    <w:p w:rsidR="00796348" w:rsidRPr="00796348" w:rsidRDefault="00D827D1" w:rsidP="00D827D1">
      <w:pPr>
        <w:pStyle w:val="Paragrafoelenco"/>
        <w:ind w:left="1440"/>
        <w:jc w:val="both"/>
      </w:pPr>
      <w:r w:rsidRPr="00367B35">
        <w:rPr>
          <w:sz w:val="36"/>
          <w:szCs w:val="36"/>
        </w:rPr>
        <w:t>in una fase transitoria, i docenti precari con almeno due anni di servizio che sottoscrivono (o hanno già sottoscritto) un terzo contratto annuale, sono iscritti d’ufficio al percorso abilitante strutturale annuale. In questo modo, al termine del terzo anno di servizio, superando la prova finale, risulteranno abilitati e potranno partecipare alla successiva procedura concorsuale riservata ai soli abilitati della scuola secondaria</w:t>
      </w:r>
    </w:p>
    <w:sectPr w:rsidR="00796348" w:rsidRPr="00796348" w:rsidSect="00796348">
      <w:headerReference w:type="default" r:id="rId7"/>
      <w:footerReference w:type="default" r:id="rId8"/>
      <w:pgSz w:w="16838" w:h="11906" w:orient="landscape"/>
      <w:pgMar w:top="1134" w:right="2311" w:bottom="1134" w:left="2107" w:header="568"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E5B" w:rsidRDefault="00057E5B">
      <w:r>
        <w:separator/>
      </w:r>
    </w:p>
  </w:endnote>
  <w:endnote w:type="continuationSeparator" w:id="1">
    <w:p w:rsidR="00057E5B" w:rsidRDefault="00057E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FreeSans">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Lohit Hindi">
    <w:charset w:val="01"/>
    <w:family w:val="auto"/>
    <w:pitch w:val="variable"/>
    <w:sig w:usb0="00000000" w:usb1="00000000" w:usb2="00000000" w:usb3="00000000" w:csb0="00000000" w:csb1="00000000"/>
  </w:font>
  <w:font w:name="font449">
    <w:charset w:val="01"/>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B5" w:rsidRDefault="000C79B5">
    <w:pPr>
      <w:pStyle w:val="Pidipagina"/>
      <w:jc w:val="center"/>
    </w:pPr>
    <w:r>
      <w:rPr>
        <w:rFonts w:ascii="Arial" w:hAnsi="Arial" w:cs="Arial"/>
        <w:b/>
        <w:bCs/>
        <w:i/>
        <w:iCs/>
        <w:color w:val="004586"/>
        <w:sz w:val="20"/>
        <w:szCs w:val="20"/>
      </w:rPr>
      <w:t xml:space="preserve">Via </w:t>
    </w:r>
    <w:r w:rsidR="0036778A">
      <w:rPr>
        <w:rFonts w:ascii="Arial" w:hAnsi="Arial" w:cs="Arial"/>
        <w:b/>
        <w:bCs/>
        <w:i/>
        <w:iCs/>
        <w:color w:val="004586"/>
        <w:sz w:val="20"/>
        <w:szCs w:val="20"/>
      </w:rPr>
      <w:t>Aniene</w:t>
    </w:r>
    <w:r>
      <w:rPr>
        <w:rFonts w:ascii="Arial" w:hAnsi="Arial" w:cs="Arial"/>
        <w:b/>
        <w:bCs/>
        <w:i/>
        <w:iCs/>
        <w:color w:val="004586"/>
        <w:sz w:val="20"/>
        <w:szCs w:val="20"/>
      </w:rPr>
      <w:t xml:space="preserve"> </w:t>
    </w:r>
    <w:r w:rsidR="0036778A">
      <w:rPr>
        <w:rFonts w:ascii="Arial" w:hAnsi="Arial" w:cs="Arial"/>
        <w:b/>
        <w:bCs/>
        <w:i/>
        <w:iCs/>
        <w:color w:val="004586"/>
        <w:sz w:val="20"/>
        <w:szCs w:val="20"/>
      </w:rPr>
      <w:t>1</w:t>
    </w:r>
    <w:r>
      <w:rPr>
        <w:rFonts w:ascii="Arial" w:hAnsi="Arial" w:cs="Arial"/>
        <w:b/>
        <w:bCs/>
        <w:i/>
        <w:iCs/>
        <w:color w:val="004586"/>
        <w:sz w:val="20"/>
        <w:szCs w:val="20"/>
      </w:rPr>
      <w:t>4 – 00198 Roma</w:t>
    </w:r>
  </w:p>
  <w:p w:rsidR="000C79B5" w:rsidRDefault="000C79B5">
    <w:pPr>
      <w:pStyle w:val="Pidipagina"/>
      <w:jc w:val="center"/>
    </w:pPr>
    <w:r>
      <w:rPr>
        <w:rFonts w:ascii="Arial" w:hAnsi="Arial" w:cs="Arial"/>
        <w:b/>
        <w:bCs/>
        <w:i/>
        <w:iCs/>
        <w:color w:val="004586"/>
        <w:sz w:val="20"/>
        <w:szCs w:val="20"/>
      </w:rPr>
      <w:t>Tel. 06 8845005 – 06 8845095</w:t>
    </w:r>
  </w:p>
  <w:p w:rsidR="000C79B5" w:rsidRDefault="000C79B5">
    <w:pPr>
      <w:pStyle w:val="Pidipagina"/>
      <w:jc w:val="center"/>
    </w:pPr>
    <w:r>
      <w:rPr>
        <w:rFonts w:ascii="Arial" w:hAnsi="Arial" w:cs="Arial"/>
        <w:b/>
        <w:bCs/>
        <w:i/>
        <w:iCs/>
        <w:color w:val="004586"/>
        <w:sz w:val="20"/>
        <w:szCs w:val="20"/>
      </w:rPr>
      <w:t>www.gilda-unams.it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E5B" w:rsidRDefault="00057E5B">
      <w:r>
        <w:separator/>
      </w:r>
    </w:p>
  </w:footnote>
  <w:footnote w:type="continuationSeparator" w:id="1">
    <w:p w:rsidR="00057E5B" w:rsidRDefault="00057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8A" w:rsidRPr="007537D4" w:rsidRDefault="00B00EDE" w:rsidP="00F9083A">
    <w:pPr>
      <w:pStyle w:val="Rigadintestazione"/>
      <w:tabs>
        <w:tab w:val="left" w:pos="4942"/>
      </w:tabs>
      <w:ind w:left="-12"/>
      <w:rPr>
        <w:rFonts w:ascii="Arial" w:hAnsi="Arial" w:cs="Arial"/>
        <w:b/>
        <w:bCs/>
        <w:iCs/>
        <w:color w:val="0065C0"/>
        <w:sz w:val="72"/>
        <w:szCs w:val="72"/>
      </w:rPr>
    </w:pPr>
    <w:r>
      <w:rPr>
        <w:noProof/>
        <w:color w:val="0065C0"/>
        <w:lang w:eastAsia="it-IT" w:bidi="ar-SA"/>
      </w:rPr>
      <w:drawing>
        <wp:anchor distT="0" distB="0" distL="114300" distR="114300" simplePos="0" relativeHeight="251657728" behindDoc="1" locked="0" layoutInCell="1" allowOverlap="1">
          <wp:simplePos x="0" y="0"/>
          <wp:positionH relativeFrom="column">
            <wp:posOffset>12700</wp:posOffset>
          </wp:positionH>
          <wp:positionV relativeFrom="paragraph">
            <wp:posOffset>146685</wp:posOffset>
          </wp:positionV>
          <wp:extent cx="2723515" cy="1247775"/>
          <wp:effectExtent l="1905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23515" cy="1247775"/>
                  </a:xfrm>
                  <a:prstGeom prst="rect">
                    <a:avLst/>
                  </a:prstGeom>
                  <a:noFill/>
                  <a:ln w="9525">
                    <a:noFill/>
                    <a:miter lim="800000"/>
                    <a:headEnd/>
                    <a:tailEnd/>
                  </a:ln>
                </pic:spPr>
              </pic:pic>
            </a:graphicData>
          </a:graphic>
        </wp:anchor>
      </w:drawing>
    </w:r>
    <w:r w:rsidR="0036778A" w:rsidRPr="0036778A">
      <w:rPr>
        <w:b/>
        <w:bCs/>
        <w:i/>
        <w:iCs/>
        <w:color w:val="0065C0"/>
        <w:sz w:val="36"/>
        <w:szCs w:val="36"/>
      </w:rPr>
      <w:t xml:space="preserve">                </w:t>
    </w:r>
    <w:r w:rsidR="0036778A">
      <w:rPr>
        <w:b/>
        <w:bCs/>
        <w:i/>
        <w:iCs/>
        <w:color w:val="0065C0"/>
        <w:sz w:val="36"/>
        <w:szCs w:val="36"/>
      </w:rPr>
      <w:t xml:space="preserve">  </w:t>
    </w:r>
    <w:r w:rsidR="0036778A" w:rsidRPr="007537D4">
      <w:rPr>
        <w:rFonts w:ascii="Arial" w:hAnsi="Arial" w:cs="Arial"/>
        <w:b/>
        <w:bCs/>
        <w:iCs/>
        <w:color w:val="0065C0"/>
        <w:sz w:val="72"/>
        <w:szCs w:val="72"/>
      </w:rPr>
      <w:t>Federazione</w:t>
    </w:r>
  </w:p>
  <w:p w:rsidR="0036778A" w:rsidRPr="0036778A" w:rsidRDefault="0036778A" w:rsidP="0036778A">
    <w:pPr>
      <w:pStyle w:val="Rigadintestazione"/>
      <w:tabs>
        <w:tab w:val="left" w:pos="4942"/>
      </w:tabs>
      <w:rPr>
        <w:b/>
        <w:bCs/>
        <w:i/>
        <w:iCs/>
        <w:color w:val="004586"/>
        <w:sz w:val="36"/>
        <w:szCs w:val="36"/>
      </w:rPr>
    </w:pPr>
    <w:r w:rsidRPr="0036778A">
      <w:rPr>
        <w:b/>
        <w:bCs/>
        <w:i/>
        <w:iCs/>
        <w:color w:val="0065C0"/>
        <w:sz w:val="60"/>
        <w:szCs w:val="60"/>
      </w:rPr>
      <w:t xml:space="preserve">               </w:t>
    </w:r>
    <w:r w:rsidRPr="0036778A">
      <w:rPr>
        <w:b/>
        <w:bCs/>
        <w:i/>
        <w:iCs/>
        <w:color w:val="004586"/>
        <w:sz w:val="36"/>
        <w:szCs w:val="36"/>
      </w:rPr>
      <w:t xml:space="preserve">                </w:t>
    </w:r>
  </w:p>
  <w:p w:rsidR="0036778A" w:rsidRDefault="0036778A" w:rsidP="00F9083A">
    <w:pPr>
      <w:pStyle w:val="Rigadintestazione"/>
      <w:tabs>
        <w:tab w:val="left" w:pos="4942"/>
      </w:tabs>
      <w:ind w:left="-12"/>
      <w:rPr>
        <w:b/>
        <w:bCs/>
        <w:i/>
        <w:iCs/>
        <w:color w:val="004586"/>
        <w:sz w:val="36"/>
        <w:szCs w:val="36"/>
      </w:rPr>
    </w:pPr>
  </w:p>
  <w:p w:rsidR="000C79B5" w:rsidRDefault="000C79B5">
    <w:pPr>
      <w:pStyle w:val="Rigadintestazione"/>
      <w:rPr>
        <w:b/>
        <w:bCs/>
        <w:color w:val="004586"/>
        <w:sz w:val="40"/>
        <w:szCs w:val="40"/>
      </w:rPr>
    </w:pPr>
  </w:p>
  <w:p w:rsidR="00796348" w:rsidRDefault="00796348">
    <w:pPr>
      <w:pStyle w:val="Rigadintestazione"/>
      <w:rPr>
        <w:b/>
        <w:bCs/>
        <w:color w:val="004586"/>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DB8289"/>
    <w:multiLevelType w:val="hybridMultilevel"/>
    <w:tmpl w:val="D0436A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4415016"/>
    <w:multiLevelType w:val="hybridMultilevel"/>
    <w:tmpl w:val="F27AC88C"/>
    <w:lvl w:ilvl="0" w:tplc="4F4219B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6868BE"/>
    <w:multiLevelType w:val="hybridMultilevel"/>
    <w:tmpl w:val="6512B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6B47F5"/>
    <w:multiLevelType w:val="hybridMultilevel"/>
    <w:tmpl w:val="31921B80"/>
    <w:lvl w:ilvl="0" w:tplc="13003FBA">
      <w:numFmt w:val="bullet"/>
      <w:lvlText w:val=""/>
      <w:lvlJc w:val="left"/>
      <w:pPr>
        <w:ind w:left="3196" w:hanging="360"/>
      </w:pPr>
      <w:rPr>
        <w:rFonts w:ascii="Wingdings" w:eastAsia="SimSun" w:hAnsi="Wingdings" w:cs="Tahoma" w:hint="default"/>
      </w:rPr>
    </w:lvl>
    <w:lvl w:ilvl="1" w:tplc="04100003" w:tentative="1">
      <w:start w:val="1"/>
      <w:numFmt w:val="bullet"/>
      <w:lvlText w:val="o"/>
      <w:lvlJc w:val="left"/>
      <w:pPr>
        <w:ind w:left="3916" w:hanging="360"/>
      </w:pPr>
      <w:rPr>
        <w:rFonts w:ascii="Courier New" w:hAnsi="Courier New" w:cs="Courier New" w:hint="default"/>
      </w:rPr>
    </w:lvl>
    <w:lvl w:ilvl="2" w:tplc="04100005" w:tentative="1">
      <w:start w:val="1"/>
      <w:numFmt w:val="bullet"/>
      <w:lvlText w:val=""/>
      <w:lvlJc w:val="left"/>
      <w:pPr>
        <w:ind w:left="4636" w:hanging="360"/>
      </w:pPr>
      <w:rPr>
        <w:rFonts w:ascii="Wingdings" w:hAnsi="Wingdings" w:hint="default"/>
      </w:rPr>
    </w:lvl>
    <w:lvl w:ilvl="3" w:tplc="04100001" w:tentative="1">
      <w:start w:val="1"/>
      <w:numFmt w:val="bullet"/>
      <w:lvlText w:val=""/>
      <w:lvlJc w:val="left"/>
      <w:pPr>
        <w:ind w:left="5356" w:hanging="360"/>
      </w:pPr>
      <w:rPr>
        <w:rFonts w:ascii="Symbol" w:hAnsi="Symbol" w:hint="default"/>
      </w:rPr>
    </w:lvl>
    <w:lvl w:ilvl="4" w:tplc="04100003" w:tentative="1">
      <w:start w:val="1"/>
      <w:numFmt w:val="bullet"/>
      <w:lvlText w:val="o"/>
      <w:lvlJc w:val="left"/>
      <w:pPr>
        <w:ind w:left="6076" w:hanging="360"/>
      </w:pPr>
      <w:rPr>
        <w:rFonts w:ascii="Courier New" w:hAnsi="Courier New" w:cs="Courier New" w:hint="default"/>
      </w:rPr>
    </w:lvl>
    <w:lvl w:ilvl="5" w:tplc="04100005" w:tentative="1">
      <w:start w:val="1"/>
      <w:numFmt w:val="bullet"/>
      <w:lvlText w:val=""/>
      <w:lvlJc w:val="left"/>
      <w:pPr>
        <w:ind w:left="6796" w:hanging="360"/>
      </w:pPr>
      <w:rPr>
        <w:rFonts w:ascii="Wingdings" w:hAnsi="Wingdings" w:hint="default"/>
      </w:rPr>
    </w:lvl>
    <w:lvl w:ilvl="6" w:tplc="04100001" w:tentative="1">
      <w:start w:val="1"/>
      <w:numFmt w:val="bullet"/>
      <w:lvlText w:val=""/>
      <w:lvlJc w:val="left"/>
      <w:pPr>
        <w:ind w:left="7516" w:hanging="360"/>
      </w:pPr>
      <w:rPr>
        <w:rFonts w:ascii="Symbol" w:hAnsi="Symbol" w:hint="default"/>
      </w:rPr>
    </w:lvl>
    <w:lvl w:ilvl="7" w:tplc="04100003" w:tentative="1">
      <w:start w:val="1"/>
      <w:numFmt w:val="bullet"/>
      <w:lvlText w:val="o"/>
      <w:lvlJc w:val="left"/>
      <w:pPr>
        <w:ind w:left="8236" w:hanging="360"/>
      </w:pPr>
      <w:rPr>
        <w:rFonts w:ascii="Courier New" w:hAnsi="Courier New" w:cs="Courier New" w:hint="default"/>
      </w:rPr>
    </w:lvl>
    <w:lvl w:ilvl="8" w:tplc="04100005" w:tentative="1">
      <w:start w:val="1"/>
      <w:numFmt w:val="bullet"/>
      <w:lvlText w:val=""/>
      <w:lvlJc w:val="left"/>
      <w:pPr>
        <w:ind w:left="8956" w:hanging="360"/>
      </w:pPr>
      <w:rPr>
        <w:rFonts w:ascii="Wingdings" w:hAnsi="Wingdings" w:hint="default"/>
      </w:rPr>
    </w:lvl>
  </w:abstractNum>
  <w:abstractNum w:abstractNumId="6">
    <w:nsid w:val="120B5738"/>
    <w:multiLevelType w:val="multilevel"/>
    <w:tmpl w:val="1ECA7E3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u w:val="single"/>
      </w:rPr>
    </w:lvl>
    <w:lvl w:ilvl="2">
      <w:numFmt w:val="bullet"/>
      <w:lvlText w:val="-"/>
      <w:lvlJc w:val="left"/>
      <w:pPr>
        <w:ind w:left="2160" w:hanging="1080"/>
      </w:pPr>
      <w:rPr>
        <w:rFonts w:ascii="Calibri" w:eastAsia="Calibri" w:hAnsi="Calibri" w:cs="Calibri" w:hint="default"/>
      </w:rPr>
    </w:lvl>
    <w:lvl w:ilvl="3">
      <w:numFmt w:val="bullet"/>
      <w:lvlText w:val="-"/>
      <w:lvlJc w:val="left"/>
      <w:pPr>
        <w:ind w:left="2880" w:hanging="1440"/>
      </w:pPr>
      <w:rPr>
        <w:rFonts w:ascii="Calibri" w:eastAsia="Calibri" w:hAnsi="Calibri" w:cs="Calibri"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7">
    <w:nsid w:val="18373C93"/>
    <w:multiLevelType w:val="hybridMultilevel"/>
    <w:tmpl w:val="73309CC6"/>
    <w:lvl w:ilvl="0" w:tplc="8624BDB8">
      <w:numFmt w:val="bullet"/>
      <w:lvlText w:val=""/>
      <w:lvlJc w:val="left"/>
      <w:pPr>
        <w:ind w:left="6032" w:hanging="360"/>
      </w:pPr>
      <w:rPr>
        <w:rFonts w:ascii="Wingdings" w:eastAsia="SimSun" w:hAnsi="Wingdings" w:cs="Tahoma" w:hint="default"/>
      </w:rPr>
    </w:lvl>
    <w:lvl w:ilvl="1" w:tplc="04100003" w:tentative="1">
      <w:start w:val="1"/>
      <w:numFmt w:val="bullet"/>
      <w:lvlText w:val="o"/>
      <w:lvlJc w:val="left"/>
      <w:pPr>
        <w:ind w:left="6752" w:hanging="360"/>
      </w:pPr>
      <w:rPr>
        <w:rFonts w:ascii="Courier New" w:hAnsi="Courier New" w:cs="Courier New" w:hint="default"/>
      </w:rPr>
    </w:lvl>
    <w:lvl w:ilvl="2" w:tplc="04100005" w:tentative="1">
      <w:start w:val="1"/>
      <w:numFmt w:val="bullet"/>
      <w:lvlText w:val=""/>
      <w:lvlJc w:val="left"/>
      <w:pPr>
        <w:ind w:left="7472" w:hanging="360"/>
      </w:pPr>
      <w:rPr>
        <w:rFonts w:ascii="Wingdings" w:hAnsi="Wingdings" w:hint="default"/>
      </w:rPr>
    </w:lvl>
    <w:lvl w:ilvl="3" w:tplc="04100001" w:tentative="1">
      <w:start w:val="1"/>
      <w:numFmt w:val="bullet"/>
      <w:lvlText w:val=""/>
      <w:lvlJc w:val="left"/>
      <w:pPr>
        <w:ind w:left="8192" w:hanging="360"/>
      </w:pPr>
      <w:rPr>
        <w:rFonts w:ascii="Symbol" w:hAnsi="Symbol" w:hint="default"/>
      </w:rPr>
    </w:lvl>
    <w:lvl w:ilvl="4" w:tplc="04100003" w:tentative="1">
      <w:start w:val="1"/>
      <w:numFmt w:val="bullet"/>
      <w:lvlText w:val="o"/>
      <w:lvlJc w:val="left"/>
      <w:pPr>
        <w:ind w:left="8912" w:hanging="360"/>
      </w:pPr>
      <w:rPr>
        <w:rFonts w:ascii="Courier New" w:hAnsi="Courier New" w:cs="Courier New" w:hint="default"/>
      </w:rPr>
    </w:lvl>
    <w:lvl w:ilvl="5" w:tplc="04100005" w:tentative="1">
      <w:start w:val="1"/>
      <w:numFmt w:val="bullet"/>
      <w:lvlText w:val=""/>
      <w:lvlJc w:val="left"/>
      <w:pPr>
        <w:ind w:left="9632" w:hanging="360"/>
      </w:pPr>
      <w:rPr>
        <w:rFonts w:ascii="Wingdings" w:hAnsi="Wingdings" w:hint="default"/>
      </w:rPr>
    </w:lvl>
    <w:lvl w:ilvl="6" w:tplc="04100001" w:tentative="1">
      <w:start w:val="1"/>
      <w:numFmt w:val="bullet"/>
      <w:lvlText w:val=""/>
      <w:lvlJc w:val="left"/>
      <w:pPr>
        <w:ind w:left="10352" w:hanging="360"/>
      </w:pPr>
      <w:rPr>
        <w:rFonts w:ascii="Symbol" w:hAnsi="Symbol" w:hint="default"/>
      </w:rPr>
    </w:lvl>
    <w:lvl w:ilvl="7" w:tplc="04100003" w:tentative="1">
      <w:start w:val="1"/>
      <w:numFmt w:val="bullet"/>
      <w:lvlText w:val="o"/>
      <w:lvlJc w:val="left"/>
      <w:pPr>
        <w:ind w:left="11072" w:hanging="360"/>
      </w:pPr>
      <w:rPr>
        <w:rFonts w:ascii="Courier New" w:hAnsi="Courier New" w:cs="Courier New" w:hint="default"/>
      </w:rPr>
    </w:lvl>
    <w:lvl w:ilvl="8" w:tplc="04100005" w:tentative="1">
      <w:start w:val="1"/>
      <w:numFmt w:val="bullet"/>
      <w:lvlText w:val=""/>
      <w:lvlJc w:val="left"/>
      <w:pPr>
        <w:ind w:left="11792" w:hanging="360"/>
      </w:pPr>
      <w:rPr>
        <w:rFonts w:ascii="Wingdings" w:hAnsi="Wingdings" w:hint="default"/>
      </w:rPr>
    </w:lvl>
  </w:abstractNum>
  <w:abstractNum w:abstractNumId="8">
    <w:nsid w:val="18BA4B83"/>
    <w:multiLevelType w:val="hybridMultilevel"/>
    <w:tmpl w:val="0BBEF1EA"/>
    <w:lvl w:ilvl="0" w:tplc="94F064D0">
      <w:numFmt w:val="bullet"/>
      <w:lvlText w:val=""/>
      <w:lvlJc w:val="left"/>
      <w:pPr>
        <w:ind w:left="3905" w:hanging="360"/>
      </w:pPr>
      <w:rPr>
        <w:rFonts w:ascii="Wingdings" w:eastAsia="SimSun" w:hAnsi="Wingdings" w:cs="Tahoma" w:hint="default"/>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9">
    <w:nsid w:val="379A48B4"/>
    <w:multiLevelType w:val="multilevel"/>
    <w:tmpl w:val="EC0AD926"/>
    <w:lvl w:ilvl="0">
      <w:start w:val="2"/>
      <w:numFmt w:val="decimal"/>
      <w:lvlText w:val="%1"/>
      <w:lvlJc w:val="left"/>
      <w:pPr>
        <w:ind w:left="500" w:hanging="50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400" w:hanging="2880"/>
      </w:pPr>
      <w:rPr>
        <w:rFonts w:hint="default"/>
      </w:rPr>
    </w:lvl>
  </w:abstractNum>
  <w:abstractNum w:abstractNumId="10">
    <w:nsid w:val="397B56C8"/>
    <w:multiLevelType w:val="hybridMultilevel"/>
    <w:tmpl w:val="1EA06B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0EA0052"/>
    <w:multiLevelType w:val="hybridMultilevel"/>
    <w:tmpl w:val="F006BB02"/>
    <w:lvl w:ilvl="0" w:tplc="6FAA24CC">
      <w:numFmt w:val="bullet"/>
      <w:lvlText w:val=""/>
      <w:lvlJc w:val="left"/>
      <w:pPr>
        <w:ind w:left="6741" w:hanging="360"/>
      </w:pPr>
      <w:rPr>
        <w:rFonts w:ascii="Wingdings" w:eastAsia="SimSun" w:hAnsi="Wingdings" w:cs="Tahoma" w:hint="default"/>
      </w:rPr>
    </w:lvl>
    <w:lvl w:ilvl="1" w:tplc="04100003" w:tentative="1">
      <w:start w:val="1"/>
      <w:numFmt w:val="bullet"/>
      <w:lvlText w:val="o"/>
      <w:lvlJc w:val="left"/>
      <w:pPr>
        <w:ind w:left="7461" w:hanging="360"/>
      </w:pPr>
      <w:rPr>
        <w:rFonts w:ascii="Courier New" w:hAnsi="Courier New" w:cs="Courier New" w:hint="default"/>
      </w:rPr>
    </w:lvl>
    <w:lvl w:ilvl="2" w:tplc="04100005" w:tentative="1">
      <w:start w:val="1"/>
      <w:numFmt w:val="bullet"/>
      <w:lvlText w:val=""/>
      <w:lvlJc w:val="left"/>
      <w:pPr>
        <w:ind w:left="8181" w:hanging="360"/>
      </w:pPr>
      <w:rPr>
        <w:rFonts w:ascii="Wingdings" w:hAnsi="Wingdings" w:hint="default"/>
      </w:rPr>
    </w:lvl>
    <w:lvl w:ilvl="3" w:tplc="04100001" w:tentative="1">
      <w:start w:val="1"/>
      <w:numFmt w:val="bullet"/>
      <w:lvlText w:val=""/>
      <w:lvlJc w:val="left"/>
      <w:pPr>
        <w:ind w:left="8901" w:hanging="360"/>
      </w:pPr>
      <w:rPr>
        <w:rFonts w:ascii="Symbol" w:hAnsi="Symbol" w:hint="default"/>
      </w:rPr>
    </w:lvl>
    <w:lvl w:ilvl="4" w:tplc="04100003" w:tentative="1">
      <w:start w:val="1"/>
      <w:numFmt w:val="bullet"/>
      <w:lvlText w:val="o"/>
      <w:lvlJc w:val="left"/>
      <w:pPr>
        <w:ind w:left="9621" w:hanging="360"/>
      </w:pPr>
      <w:rPr>
        <w:rFonts w:ascii="Courier New" w:hAnsi="Courier New" w:cs="Courier New" w:hint="default"/>
      </w:rPr>
    </w:lvl>
    <w:lvl w:ilvl="5" w:tplc="04100005" w:tentative="1">
      <w:start w:val="1"/>
      <w:numFmt w:val="bullet"/>
      <w:lvlText w:val=""/>
      <w:lvlJc w:val="left"/>
      <w:pPr>
        <w:ind w:left="10341" w:hanging="360"/>
      </w:pPr>
      <w:rPr>
        <w:rFonts w:ascii="Wingdings" w:hAnsi="Wingdings" w:hint="default"/>
      </w:rPr>
    </w:lvl>
    <w:lvl w:ilvl="6" w:tplc="04100001" w:tentative="1">
      <w:start w:val="1"/>
      <w:numFmt w:val="bullet"/>
      <w:lvlText w:val=""/>
      <w:lvlJc w:val="left"/>
      <w:pPr>
        <w:ind w:left="11061" w:hanging="360"/>
      </w:pPr>
      <w:rPr>
        <w:rFonts w:ascii="Symbol" w:hAnsi="Symbol" w:hint="default"/>
      </w:rPr>
    </w:lvl>
    <w:lvl w:ilvl="7" w:tplc="04100003" w:tentative="1">
      <w:start w:val="1"/>
      <w:numFmt w:val="bullet"/>
      <w:lvlText w:val="o"/>
      <w:lvlJc w:val="left"/>
      <w:pPr>
        <w:ind w:left="11781" w:hanging="360"/>
      </w:pPr>
      <w:rPr>
        <w:rFonts w:ascii="Courier New" w:hAnsi="Courier New" w:cs="Courier New" w:hint="default"/>
      </w:rPr>
    </w:lvl>
    <w:lvl w:ilvl="8" w:tplc="04100005" w:tentative="1">
      <w:start w:val="1"/>
      <w:numFmt w:val="bullet"/>
      <w:lvlText w:val=""/>
      <w:lvlJc w:val="left"/>
      <w:pPr>
        <w:ind w:left="12501" w:hanging="360"/>
      </w:pPr>
      <w:rPr>
        <w:rFonts w:ascii="Wingdings" w:hAnsi="Wingdings" w:hint="default"/>
      </w:rPr>
    </w:lvl>
  </w:abstractNum>
  <w:abstractNum w:abstractNumId="12">
    <w:nsid w:val="438620E8"/>
    <w:multiLevelType w:val="hybridMultilevel"/>
    <w:tmpl w:val="211E0168"/>
    <w:lvl w:ilvl="0" w:tplc="8D0803FC">
      <w:start w:val="1"/>
      <w:numFmt w:val="decimal"/>
      <w:lvlText w:val="%1."/>
      <w:lvlJc w:val="left"/>
      <w:pPr>
        <w:ind w:left="1352" w:hanging="360"/>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13">
    <w:nsid w:val="458538DD"/>
    <w:multiLevelType w:val="hybridMultilevel"/>
    <w:tmpl w:val="CDF0F0B4"/>
    <w:lvl w:ilvl="0" w:tplc="CB82F62E">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3244061"/>
    <w:multiLevelType w:val="hybridMultilevel"/>
    <w:tmpl w:val="5BB2533E"/>
    <w:lvl w:ilvl="0" w:tplc="8328FC02">
      <w:numFmt w:val="bullet"/>
      <w:lvlText w:val="-"/>
      <w:lvlJc w:val="left"/>
      <w:pPr>
        <w:ind w:left="2061" w:hanging="360"/>
      </w:pPr>
      <w:rPr>
        <w:rFonts w:ascii="Calibri" w:eastAsia="Calibri" w:hAnsi="Calibri" w:cs="Calibri" w:hint="default"/>
      </w:rPr>
    </w:lvl>
    <w:lvl w:ilvl="1" w:tplc="04100003">
      <w:start w:val="1"/>
      <w:numFmt w:val="bullet"/>
      <w:lvlText w:val="o"/>
      <w:lvlJc w:val="left"/>
      <w:pPr>
        <w:ind w:left="2781" w:hanging="360"/>
      </w:pPr>
      <w:rPr>
        <w:rFonts w:ascii="Courier New" w:hAnsi="Courier New" w:cs="Courier New" w:hint="default"/>
      </w:rPr>
    </w:lvl>
    <w:lvl w:ilvl="2" w:tplc="04100005">
      <w:start w:val="1"/>
      <w:numFmt w:val="bullet"/>
      <w:lvlText w:val=""/>
      <w:lvlJc w:val="left"/>
      <w:pPr>
        <w:ind w:left="3501" w:hanging="360"/>
      </w:pPr>
      <w:rPr>
        <w:rFonts w:ascii="Wingdings" w:hAnsi="Wingdings" w:hint="default"/>
      </w:rPr>
    </w:lvl>
    <w:lvl w:ilvl="3" w:tplc="04100001">
      <w:start w:val="1"/>
      <w:numFmt w:val="bullet"/>
      <w:lvlText w:val=""/>
      <w:lvlJc w:val="left"/>
      <w:pPr>
        <w:ind w:left="4221" w:hanging="360"/>
      </w:pPr>
      <w:rPr>
        <w:rFonts w:ascii="Symbol" w:hAnsi="Symbol" w:hint="default"/>
      </w:rPr>
    </w:lvl>
    <w:lvl w:ilvl="4" w:tplc="04100003">
      <w:start w:val="1"/>
      <w:numFmt w:val="bullet"/>
      <w:lvlText w:val="o"/>
      <w:lvlJc w:val="left"/>
      <w:pPr>
        <w:ind w:left="4941" w:hanging="360"/>
      </w:pPr>
      <w:rPr>
        <w:rFonts w:ascii="Courier New" w:hAnsi="Courier New" w:cs="Courier New" w:hint="default"/>
      </w:rPr>
    </w:lvl>
    <w:lvl w:ilvl="5" w:tplc="04100005">
      <w:start w:val="1"/>
      <w:numFmt w:val="bullet"/>
      <w:lvlText w:val=""/>
      <w:lvlJc w:val="left"/>
      <w:pPr>
        <w:ind w:left="5661" w:hanging="360"/>
      </w:pPr>
      <w:rPr>
        <w:rFonts w:ascii="Wingdings" w:hAnsi="Wingdings" w:hint="default"/>
      </w:rPr>
    </w:lvl>
    <w:lvl w:ilvl="6" w:tplc="04100001">
      <w:start w:val="1"/>
      <w:numFmt w:val="bullet"/>
      <w:lvlText w:val=""/>
      <w:lvlJc w:val="left"/>
      <w:pPr>
        <w:ind w:left="6381" w:hanging="360"/>
      </w:pPr>
      <w:rPr>
        <w:rFonts w:ascii="Symbol" w:hAnsi="Symbol" w:hint="default"/>
      </w:rPr>
    </w:lvl>
    <w:lvl w:ilvl="7" w:tplc="04100003">
      <w:start w:val="1"/>
      <w:numFmt w:val="bullet"/>
      <w:lvlText w:val="o"/>
      <w:lvlJc w:val="left"/>
      <w:pPr>
        <w:ind w:left="7101" w:hanging="360"/>
      </w:pPr>
      <w:rPr>
        <w:rFonts w:ascii="Courier New" w:hAnsi="Courier New" w:cs="Courier New" w:hint="default"/>
      </w:rPr>
    </w:lvl>
    <w:lvl w:ilvl="8" w:tplc="04100005">
      <w:start w:val="1"/>
      <w:numFmt w:val="bullet"/>
      <w:lvlText w:val=""/>
      <w:lvlJc w:val="left"/>
      <w:pPr>
        <w:ind w:left="7821" w:hanging="360"/>
      </w:pPr>
      <w:rPr>
        <w:rFonts w:ascii="Wingdings" w:hAnsi="Wingdings" w:hint="default"/>
      </w:rPr>
    </w:lvl>
  </w:abstractNum>
  <w:abstractNum w:abstractNumId="15">
    <w:nsid w:val="5C1851BF"/>
    <w:multiLevelType w:val="hybridMultilevel"/>
    <w:tmpl w:val="3BB60A48"/>
    <w:lvl w:ilvl="0" w:tplc="24227A10">
      <w:numFmt w:val="bullet"/>
      <w:lvlText w:val=""/>
      <w:lvlJc w:val="left"/>
      <w:pPr>
        <w:ind w:left="709" w:hanging="360"/>
      </w:pPr>
      <w:rPr>
        <w:rFonts w:ascii="Wingdings" w:eastAsia="Arial Unicode MS" w:hAnsi="Wingdings" w:cs="Arial Unicode MS"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16">
    <w:nsid w:val="69AA6929"/>
    <w:multiLevelType w:val="hybridMultilevel"/>
    <w:tmpl w:val="01CC3864"/>
    <w:lvl w:ilvl="0" w:tplc="04100001">
      <w:start w:val="1"/>
      <w:numFmt w:val="bullet"/>
      <w:lvlText w:val=""/>
      <w:lvlJc w:val="left"/>
      <w:pPr>
        <w:ind w:left="4756" w:hanging="360"/>
      </w:pPr>
      <w:rPr>
        <w:rFonts w:ascii="Symbol" w:hAnsi="Symbol" w:hint="default"/>
      </w:rPr>
    </w:lvl>
    <w:lvl w:ilvl="1" w:tplc="04100003" w:tentative="1">
      <w:start w:val="1"/>
      <w:numFmt w:val="bullet"/>
      <w:lvlText w:val="o"/>
      <w:lvlJc w:val="left"/>
      <w:pPr>
        <w:ind w:left="5476" w:hanging="360"/>
      </w:pPr>
      <w:rPr>
        <w:rFonts w:ascii="Courier New" w:hAnsi="Courier New" w:cs="Courier New" w:hint="default"/>
      </w:rPr>
    </w:lvl>
    <w:lvl w:ilvl="2" w:tplc="04100005" w:tentative="1">
      <w:start w:val="1"/>
      <w:numFmt w:val="bullet"/>
      <w:lvlText w:val=""/>
      <w:lvlJc w:val="left"/>
      <w:pPr>
        <w:ind w:left="6196" w:hanging="360"/>
      </w:pPr>
      <w:rPr>
        <w:rFonts w:ascii="Wingdings" w:hAnsi="Wingdings" w:hint="default"/>
      </w:rPr>
    </w:lvl>
    <w:lvl w:ilvl="3" w:tplc="04100001" w:tentative="1">
      <w:start w:val="1"/>
      <w:numFmt w:val="bullet"/>
      <w:lvlText w:val=""/>
      <w:lvlJc w:val="left"/>
      <w:pPr>
        <w:ind w:left="6916" w:hanging="360"/>
      </w:pPr>
      <w:rPr>
        <w:rFonts w:ascii="Symbol" w:hAnsi="Symbol" w:hint="default"/>
      </w:rPr>
    </w:lvl>
    <w:lvl w:ilvl="4" w:tplc="04100003" w:tentative="1">
      <w:start w:val="1"/>
      <w:numFmt w:val="bullet"/>
      <w:lvlText w:val="o"/>
      <w:lvlJc w:val="left"/>
      <w:pPr>
        <w:ind w:left="7636" w:hanging="360"/>
      </w:pPr>
      <w:rPr>
        <w:rFonts w:ascii="Courier New" w:hAnsi="Courier New" w:cs="Courier New" w:hint="default"/>
      </w:rPr>
    </w:lvl>
    <w:lvl w:ilvl="5" w:tplc="04100005" w:tentative="1">
      <w:start w:val="1"/>
      <w:numFmt w:val="bullet"/>
      <w:lvlText w:val=""/>
      <w:lvlJc w:val="left"/>
      <w:pPr>
        <w:ind w:left="8356" w:hanging="360"/>
      </w:pPr>
      <w:rPr>
        <w:rFonts w:ascii="Wingdings" w:hAnsi="Wingdings" w:hint="default"/>
      </w:rPr>
    </w:lvl>
    <w:lvl w:ilvl="6" w:tplc="04100001" w:tentative="1">
      <w:start w:val="1"/>
      <w:numFmt w:val="bullet"/>
      <w:lvlText w:val=""/>
      <w:lvlJc w:val="left"/>
      <w:pPr>
        <w:ind w:left="9076" w:hanging="360"/>
      </w:pPr>
      <w:rPr>
        <w:rFonts w:ascii="Symbol" w:hAnsi="Symbol" w:hint="default"/>
      </w:rPr>
    </w:lvl>
    <w:lvl w:ilvl="7" w:tplc="04100003" w:tentative="1">
      <w:start w:val="1"/>
      <w:numFmt w:val="bullet"/>
      <w:lvlText w:val="o"/>
      <w:lvlJc w:val="left"/>
      <w:pPr>
        <w:ind w:left="9796" w:hanging="360"/>
      </w:pPr>
      <w:rPr>
        <w:rFonts w:ascii="Courier New" w:hAnsi="Courier New" w:cs="Courier New" w:hint="default"/>
      </w:rPr>
    </w:lvl>
    <w:lvl w:ilvl="8" w:tplc="04100005" w:tentative="1">
      <w:start w:val="1"/>
      <w:numFmt w:val="bullet"/>
      <w:lvlText w:val=""/>
      <w:lvlJc w:val="left"/>
      <w:pPr>
        <w:ind w:left="10516" w:hanging="360"/>
      </w:pPr>
      <w:rPr>
        <w:rFonts w:ascii="Wingdings" w:hAnsi="Wingdings" w:hint="default"/>
      </w:rPr>
    </w:lvl>
  </w:abstractNum>
  <w:abstractNum w:abstractNumId="17">
    <w:nsid w:val="6D691AE8"/>
    <w:multiLevelType w:val="hybridMultilevel"/>
    <w:tmpl w:val="D7462AC8"/>
    <w:lvl w:ilvl="0" w:tplc="9E627F30">
      <w:numFmt w:val="bullet"/>
      <w:lvlText w:val="-"/>
      <w:lvlJc w:val="left"/>
      <w:pPr>
        <w:ind w:left="2160" w:hanging="360"/>
      </w:pPr>
      <w:rPr>
        <w:rFonts w:ascii="Calibri" w:eastAsia="Calibri" w:hAnsi="Calibri" w:cs="Calibri" w:hint="default"/>
      </w:rPr>
    </w:lvl>
    <w:lvl w:ilvl="1" w:tplc="04100003">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8">
    <w:nsid w:val="7A56060C"/>
    <w:multiLevelType w:val="hybridMultilevel"/>
    <w:tmpl w:val="76028D30"/>
    <w:lvl w:ilvl="0" w:tplc="912A87F6">
      <w:numFmt w:val="bullet"/>
      <w:lvlText w:val=""/>
      <w:lvlJc w:val="left"/>
      <w:pPr>
        <w:ind w:left="3900" w:hanging="360"/>
      </w:pPr>
      <w:rPr>
        <w:rFonts w:ascii="Wingdings" w:eastAsia="Calibri" w:hAnsi="Wingdings" w:cs="Times New Roman" w:hint="default"/>
      </w:rPr>
    </w:lvl>
    <w:lvl w:ilvl="1" w:tplc="04100003" w:tentative="1">
      <w:start w:val="1"/>
      <w:numFmt w:val="bullet"/>
      <w:lvlText w:val="o"/>
      <w:lvlJc w:val="left"/>
      <w:pPr>
        <w:ind w:left="4620" w:hanging="360"/>
      </w:pPr>
      <w:rPr>
        <w:rFonts w:ascii="Courier New" w:hAnsi="Courier New" w:cs="Courier New" w:hint="default"/>
      </w:rPr>
    </w:lvl>
    <w:lvl w:ilvl="2" w:tplc="04100005" w:tentative="1">
      <w:start w:val="1"/>
      <w:numFmt w:val="bullet"/>
      <w:lvlText w:val=""/>
      <w:lvlJc w:val="left"/>
      <w:pPr>
        <w:ind w:left="5340" w:hanging="360"/>
      </w:pPr>
      <w:rPr>
        <w:rFonts w:ascii="Wingdings" w:hAnsi="Wingdings" w:hint="default"/>
      </w:rPr>
    </w:lvl>
    <w:lvl w:ilvl="3" w:tplc="04100001" w:tentative="1">
      <w:start w:val="1"/>
      <w:numFmt w:val="bullet"/>
      <w:lvlText w:val=""/>
      <w:lvlJc w:val="left"/>
      <w:pPr>
        <w:ind w:left="6060" w:hanging="360"/>
      </w:pPr>
      <w:rPr>
        <w:rFonts w:ascii="Symbol" w:hAnsi="Symbol" w:hint="default"/>
      </w:rPr>
    </w:lvl>
    <w:lvl w:ilvl="4" w:tplc="04100003" w:tentative="1">
      <w:start w:val="1"/>
      <w:numFmt w:val="bullet"/>
      <w:lvlText w:val="o"/>
      <w:lvlJc w:val="left"/>
      <w:pPr>
        <w:ind w:left="6780" w:hanging="360"/>
      </w:pPr>
      <w:rPr>
        <w:rFonts w:ascii="Courier New" w:hAnsi="Courier New" w:cs="Courier New" w:hint="default"/>
      </w:rPr>
    </w:lvl>
    <w:lvl w:ilvl="5" w:tplc="04100005" w:tentative="1">
      <w:start w:val="1"/>
      <w:numFmt w:val="bullet"/>
      <w:lvlText w:val=""/>
      <w:lvlJc w:val="left"/>
      <w:pPr>
        <w:ind w:left="7500" w:hanging="360"/>
      </w:pPr>
      <w:rPr>
        <w:rFonts w:ascii="Wingdings" w:hAnsi="Wingdings" w:hint="default"/>
      </w:rPr>
    </w:lvl>
    <w:lvl w:ilvl="6" w:tplc="04100001" w:tentative="1">
      <w:start w:val="1"/>
      <w:numFmt w:val="bullet"/>
      <w:lvlText w:val=""/>
      <w:lvlJc w:val="left"/>
      <w:pPr>
        <w:ind w:left="8220" w:hanging="360"/>
      </w:pPr>
      <w:rPr>
        <w:rFonts w:ascii="Symbol" w:hAnsi="Symbol" w:hint="default"/>
      </w:rPr>
    </w:lvl>
    <w:lvl w:ilvl="7" w:tplc="04100003" w:tentative="1">
      <w:start w:val="1"/>
      <w:numFmt w:val="bullet"/>
      <w:lvlText w:val="o"/>
      <w:lvlJc w:val="left"/>
      <w:pPr>
        <w:ind w:left="8940" w:hanging="360"/>
      </w:pPr>
      <w:rPr>
        <w:rFonts w:ascii="Courier New" w:hAnsi="Courier New" w:cs="Courier New" w:hint="default"/>
      </w:rPr>
    </w:lvl>
    <w:lvl w:ilvl="8" w:tplc="04100005" w:tentative="1">
      <w:start w:val="1"/>
      <w:numFmt w:val="bullet"/>
      <w:lvlText w:val=""/>
      <w:lvlJc w:val="left"/>
      <w:pPr>
        <w:ind w:left="9660" w:hanging="360"/>
      </w:pPr>
      <w:rPr>
        <w:rFonts w:ascii="Wingdings" w:hAnsi="Wingdings" w:hint="default"/>
      </w:rPr>
    </w:lvl>
  </w:abstractNum>
  <w:abstractNum w:abstractNumId="19">
    <w:nsid w:val="7D241E40"/>
    <w:multiLevelType w:val="hybridMultilevel"/>
    <w:tmpl w:val="5A8E883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nsid w:val="7DF320F4"/>
    <w:multiLevelType w:val="hybridMultilevel"/>
    <w:tmpl w:val="AEC89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F0D71FE"/>
    <w:multiLevelType w:val="hybridMultilevel"/>
    <w:tmpl w:val="EEB2EBD2"/>
    <w:lvl w:ilvl="0" w:tplc="B706E7CA">
      <w:numFmt w:val="bullet"/>
      <w:lvlText w:val=""/>
      <w:lvlJc w:val="left"/>
      <w:pPr>
        <w:ind w:left="5916" w:hanging="360"/>
      </w:pPr>
      <w:rPr>
        <w:rFonts w:ascii="Wingdings" w:eastAsia="SimSun" w:hAnsi="Wingdings" w:cs="Times New Roman" w:hint="default"/>
      </w:rPr>
    </w:lvl>
    <w:lvl w:ilvl="1" w:tplc="04100003" w:tentative="1">
      <w:start w:val="1"/>
      <w:numFmt w:val="bullet"/>
      <w:lvlText w:val="o"/>
      <w:lvlJc w:val="left"/>
      <w:pPr>
        <w:ind w:left="6636" w:hanging="360"/>
      </w:pPr>
      <w:rPr>
        <w:rFonts w:ascii="Courier New" w:hAnsi="Courier New" w:cs="Courier New" w:hint="default"/>
      </w:rPr>
    </w:lvl>
    <w:lvl w:ilvl="2" w:tplc="04100005" w:tentative="1">
      <w:start w:val="1"/>
      <w:numFmt w:val="bullet"/>
      <w:lvlText w:val=""/>
      <w:lvlJc w:val="left"/>
      <w:pPr>
        <w:ind w:left="7356" w:hanging="360"/>
      </w:pPr>
      <w:rPr>
        <w:rFonts w:ascii="Wingdings" w:hAnsi="Wingdings" w:hint="default"/>
      </w:rPr>
    </w:lvl>
    <w:lvl w:ilvl="3" w:tplc="04100001" w:tentative="1">
      <w:start w:val="1"/>
      <w:numFmt w:val="bullet"/>
      <w:lvlText w:val=""/>
      <w:lvlJc w:val="left"/>
      <w:pPr>
        <w:ind w:left="8076" w:hanging="360"/>
      </w:pPr>
      <w:rPr>
        <w:rFonts w:ascii="Symbol" w:hAnsi="Symbol" w:hint="default"/>
      </w:rPr>
    </w:lvl>
    <w:lvl w:ilvl="4" w:tplc="04100003" w:tentative="1">
      <w:start w:val="1"/>
      <w:numFmt w:val="bullet"/>
      <w:lvlText w:val="o"/>
      <w:lvlJc w:val="left"/>
      <w:pPr>
        <w:ind w:left="8796" w:hanging="360"/>
      </w:pPr>
      <w:rPr>
        <w:rFonts w:ascii="Courier New" w:hAnsi="Courier New" w:cs="Courier New" w:hint="default"/>
      </w:rPr>
    </w:lvl>
    <w:lvl w:ilvl="5" w:tplc="04100005" w:tentative="1">
      <w:start w:val="1"/>
      <w:numFmt w:val="bullet"/>
      <w:lvlText w:val=""/>
      <w:lvlJc w:val="left"/>
      <w:pPr>
        <w:ind w:left="9516" w:hanging="360"/>
      </w:pPr>
      <w:rPr>
        <w:rFonts w:ascii="Wingdings" w:hAnsi="Wingdings" w:hint="default"/>
      </w:rPr>
    </w:lvl>
    <w:lvl w:ilvl="6" w:tplc="04100001" w:tentative="1">
      <w:start w:val="1"/>
      <w:numFmt w:val="bullet"/>
      <w:lvlText w:val=""/>
      <w:lvlJc w:val="left"/>
      <w:pPr>
        <w:ind w:left="10236" w:hanging="360"/>
      </w:pPr>
      <w:rPr>
        <w:rFonts w:ascii="Symbol" w:hAnsi="Symbol" w:hint="default"/>
      </w:rPr>
    </w:lvl>
    <w:lvl w:ilvl="7" w:tplc="04100003" w:tentative="1">
      <w:start w:val="1"/>
      <w:numFmt w:val="bullet"/>
      <w:lvlText w:val="o"/>
      <w:lvlJc w:val="left"/>
      <w:pPr>
        <w:ind w:left="10956" w:hanging="360"/>
      </w:pPr>
      <w:rPr>
        <w:rFonts w:ascii="Courier New" w:hAnsi="Courier New" w:cs="Courier New" w:hint="default"/>
      </w:rPr>
    </w:lvl>
    <w:lvl w:ilvl="8" w:tplc="04100005" w:tentative="1">
      <w:start w:val="1"/>
      <w:numFmt w:val="bullet"/>
      <w:lvlText w:val=""/>
      <w:lvlJc w:val="left"/>
      <w:pPr>
        <w:ind w:left="11676" w:hanging="360"/>
      </w:pPr>
      <w:rPr>
        <w:rFonts w:ascii="Wingdings" w:hAnsi="Wingdings" w:hint="default"/>
      </w:rPr>
    </w:lvl>
  </w:abstractNum>
  <w:num w:numId="1">
    <w:abstractNumId w:val="1"/>
  </w:num>
  <w:num w:numId="2">
    <w:abstractNumId w:val="2"/>
  </w:num>
  <w:num w:numId="3">
    <w:abstractNumId w:val="10"/>
  </w:num>
  <w:num w:numId="4">
    <w:abstractNumId w:val="21"/>
  </w:num>
  <w:num w:numId="5">
    <w:abstractNumId w:val="13"/>
  </w:num>
  <w:num w:numId="6">
    <w:abstractNumId w:val="18"/>
  </w:num>
  <w:num w:numId="7">
    <w:abstractNumId w:val="15"/>
  </w:num>
  <w:num w:numId="8">
    <w:abstractNumId w:val="16"/>
  </w:num>
  <w:num w:numId="9">
    <w:abstractNumId w:val="3"/>
  </w:num>
  <w:num w:numId="10">
    <w:abstractNumId w:val="11"/>
  </w:num>
  <w:num w:numId="11">
    <w:abstractNumId w:val="14"/>
    <w:lvlOverride w:ilvl="0"/>
    <w:lvlOverride w:ilvl="1"/>
    <w:lvlOverride w:ilvl="2"/>
    <w:lvlOverride w:ilvl="3"/>
    <w:lvlOverride w:ilvl="4"/>
    <w:lvlOverride w:ilvl="5"/>
    <w:lvlOverride w:ilvl="6"/>
    <w:lvlOverride w:ilvl="7"/>
    <w:lvlOverride w:ilvl="8"/>
  </w:num>
  <w:num w:numId="12">
    <w:abstractNumId w:val="5"/>
  </w:num>
  <w:num w:numId="13">
    <w:abstractNumId w:val="7"/>
  </w:num>
  <w:num w:numId="14">
    <w:abstractNumId w:val="12"/>
  </w:num>
  <w:num w:numId="15">
    <w:abstractNumId w:val="8"/>
  </w:num>
  <w:num w:numId="16">
    <w:abstractNumId w:val="4"/>
  </w:num>
  <w:num w:numId="17">
    <w:abstractNumId w:val="0"/>
  </w:num>
  <w:num w:numId="18">
    <w:abstractNumId w:val="19"/>
  </w:num>
  <w:num w:numId="19">
    <w:abstractNumId w:val="20"/>
  </w:num>
  <w:num w:numId="20">
    <w:abstractNumId w:val="6"/>
  </w:num>
  <w:num w:numId="21">
    <w:abstractNumId w:val="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isplayBackgroundShape/>
  <w:embedSystemFonts/>
  <w:proofState w:grammar="clean"/>
  <w:stylePaneFormatFilter w:val="000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0"/>
    <w:footnote w:id="1"/>
  </w:footnotePr>
  <w:endnotePr>
    <w:endnote w:id="0"/>
    <w:endnote w:id="1"/>
  </w:endnotePr>
  <w:compat>
    <w:spaceForUL/>
    <w:balanceSingleByteDoubleByteWidth/>
    <w:doNotLeaveBackslashAlone/>
    <w:ulTrailSpace/>
    <w:adjustLineHeightInTable/>
  </w:compat>
  <w:rsids>
    <w:rsidRoot w:val="00B146D2"/>
    <w:rsid w:val="00012F46"/>
    <w:rsid w:val="00052689"/>
    <w:rsid w:val="00057E5B"/>
    <w:rsid w:val="00065F39"/>
    <w:rsid w:val="000B1670"/>
    <w:rsid w:val="000C2EF1"/>
    <w:rsid w:val="000C79B5"/>
    <w:rsid w:val="00114358"/>
    <w:rsid w:val="001424EB"/>
    <w:rsid w:val="001778C5"/>
    <w:rsid w:val="00192ECC"/>
    <w:rsid w:val="001B1EFC"/>
    <w:rsid w:val="001C1A89"/>
    <w:rsid w:val="00252FC4"/>
    <w:rsid w:val="002E71E0"/>
    <w:rsid w:val="003627C9"/>
    <w:rsid w:val="0036778A"/>
    <w:rsid w:val="003726EA"/>
    <w:rsid w:val="00373A93"/>
    <w:rsid w:val="003C4D39"/>
    <w:rsid w:val="003E76E8"/>
    <w:rsid w:val="00425399"/>
    <w:rsid w:val="00513485"/>
    <w:rsid w:val="00580028"/>
    <w:rsid w:val="00612996"/>
    <w:rsid w:val="00625718"/>
    <w:rsid w:val="00645995"/>
    <w:rsid w:val="00657B86"/>
    <w:rsid w:val="006606E8"/>
    <w:rsid w:val="006629A4"/>
    <w:rsid w:val="00672AA3"/>
    <w:rsid w:val="006B017C"/>
    <w:rsid w:val="006B544B"/>
    <w:rsid w:val="006F3DB4"/>
    <w:rsid w:val="00707BCF"/>
    <w:rsid w:val="007334A2"/>
    <w:rsid w:val="00752C87"/>
    <w:rsid w:val="007537D4"/>
    <w:rsid w:val="00796348"/>
    <w:rsid w:val="007A27AC"/>
    <w:rsid w:val="007D30CE"/>
    <w:rsid w:val="008327B9"/>
    <w:rsid w:val="00851116"/>
    <w:rsid w:val="008D14F2"/>
    <w:rsid w:val="00925332"/>
    <w:rsid w:val="00951C15"/>
    <w:rsid w:val="009B7A7B"/>
    <w:rsid w:val="009D1304"/>
    <w:rsid w:val="009E7205"/>
    <w:rsid w:val="00A56DAB"/>
    <w:rsid w:val="00A638F4"/>
    <w:rsid w:val="00AB06AC"/>
    <w:rsid w:val="00AD588F"/>
    <w:rsid w:val="00AE1EB1"/>
    <w:rsid w:val="00AE42B2"/>
    <w:rsid w:val="00B00EDE"/>
    <w:rsid w:val="00B146D2"/>
    <w:rsid w:val="00B40406"/>
    <w:rsid w:val="00BA25AF"/>
    <w:rsid w:val="00C509D4"/>
    <w:rsid w:val="00C60EB6"/>
    <w:rsid w:val="00CA4E7B"/>
    <w:rsid w:val="00CC1F50"/>
    <w:rsid w:val="00D02F0A"/>
    <w:rsid w:val="00D05607"/>
    <w:rsid w:val="00D246D2"/>
    <w:rsid w:val="00D32E35"/>
    <w:rsid w:val="00D61376"/>
    <w:rsid w:val="00D80B4A"/>
    <w:rsid w:val="00D827D1"/>
    <w:rsid w:val="00DA2B49"/>
    <w:rsid w:val="00E81AB5"/>
    <w:rsid w:val="00E9002B"/>
    <w:rsid w:val="00E965F8"/>
    <w:rsid w:val="00F14952"/>
    <w:rsid w:val="00F15969"/>
    <w:rsid w:val="00F65711"/>
    <w:rsid w:val="00F9083A"/>
    <w:rsid w:val="00FD50F6"/>
    <w:rsid w:val="00FE4B6F"/>
    <w:rsid w:val="00FF44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SimSun" w:cs="Tahoma"/>
      <w:kern w:val="1"/>
      <w:sz w:val="24"/>
      <w:szCs w:val="24"/>
      <w:lang w:eastAsia="zh-CN" w:bidi="hi-IN"/>
    </w:rPr>
  </w:style>
  <w:style w:type="paragraph" w:styleId="Titolo3">
    <w:name w:val="heading 3"/>
    <w:basedOn w:val="Titolo1"/>
    <w:next w:val="Corpotesto"/>
    <w:qFormat/>
    <w:pPr>
      <w:numPr>
        <w:ilvl w:val="2"/>
        <w:numId w:val="1"/>
      </w:numPr>
      <w:spacing w:before="140"/>
      <w:outlineLvl w:val="2"/>
    </w:pPr>
    <w:rPr>
      <w:rFonts w:ascii="Liberation Serif" w:eastAsia="SimSun" w:hAnsi="Liberation Serif" w:cs="Lucida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Collegamentoipertestuale">
    <w:name w:val="Hyperlink"/>
    <w:rPr>
      <w:color w:val="000080"/>
      <w:u w:val="single"/>
      <w:lang/>
    </w:rPr>
  </w:style>
  <w:style w:type="character" w:customStyle="1" w:styleId="DefaultParagraphFont">
    <w:name w:val="Default Paragraph Font"/>
  </w:style>
  <w:style w:type="character" w:customStyle="1" w:styleId="footnotereference">
    <w:name w:val="footnote reference"/>
    <w:rPr>
      <w:vertAlign w:val="superscript"/>
    </w:rPr>
  </w:style>
  <w:style w:type="character" w:customStyle="1" w:styleId="ListLabel1">
    <w:name w:val="ListLabel 1"/>
    <w:rPr>
      <w:rFonts w:cs="FreeSans"/>
    </w:rPr>
  </w:style>
  <w:style w:type="character" w:customStyle="1" w:styleId="ListLabel2">
    <w:name w:val="ListLabel 2"/>
    <w:rPr>
      <w:rFonts w:cs="Courier New"/>
    </w:rPr>
  </w:style>
  <w:style w:type="character" w:customStyle="1" w:styleId="Caratteredellanota">
    <w:name w:val="Carattere della nota"/>
    <w:rPr>
      <w:vertAlign w:val="superscript"/>
    </w:rPr>
  </w:style>
  <w:style w:type="character" w:customStyle="1" w:styleId="WW-Caratteredellanota">
    <w:name w:val="WW-Carattere della nota"/>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Caratterenotaapidipagina">
    <w:name w:val="Carattere nota a piè di pagina"/>
    <w:rPr>
      <w:vertAlign w:val="superscript"/>
    </w:rPr>
  </w:style>
  <w:style w:type="character" w:customStyle="1" w:styleId="Punti">
    <w:name w:val="Punti"/>
    <w:rPr>
      <w:rFonts w:ascii="OpenSymbol" w:eastAsia="OpenSymbol" w:hAnsi="OpenSymbol" w:cs="OpenSymbol"/>
    </w:rPr>
  </w:style>
  <w:style w:type="character" w:styleId="Enfasigrassetto">
    <w:name w:val="Strong"/>
    <w:uiPriority w:val="22"/>
    <w:qFormat/>
    <w:rPr>
      <w:b/>
      <w:bCs/>
    </w:rPr>
  </w:style>
  <w:style w:type="paragraph" w:customStyle="1" w:styleId="Titolo1">
    <w:name w:val="Titolo1"/>
    <w:basedOn w:val="Normale"/>
    <w:next w:val="Corpotesto"/>
    <w:pPr>
      <w:keepNext/>
      <w:spacing w:before="240" w:after="120"/>
    </w:pPr>
    <w:rPr>
      <w:rFonts w:ascii="Arial" w:eastAsia="DejaVu Sans" w:hAnsi="Arial" w:cs="Lohit Hindi"/>
      <w:sz w:val="28"/>
      <w:szCs w:val="28"/>
    </w:rPr>
  </w:style>
  <w:style w:type="paragraph" w:styleId="Corpotesto">
    <w:name w:val="Corpo testo"/>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next w:val="Corpotesto"/>
    <w:pPr>
      <w:keepNext/>
      <w:spacing w:before="240" w:after="120"/>
    </w:pPr>
    <w:rPr>
      <w:rFonts w:ascii="Arial" w:hAnsi="Arial"/>
      <w:sz w:val="28"/>
      <w:szCs w:val="28"/>
    </w:rPr>
  </w:style>
  <w:style w:type="paragraph" w:customStyle="1" w:styleId="Rigadintestazione">
    <w:name w:val="Riga d'intestazione"/>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ListParagraph">
    <w:name w:val="List Paragraph"/>
    <w:basedOn w:val="Normale"/>
    <w:pPr>
      <w:spacing w:after="200"/>
      <w:ind w:left="720"/>
      <w:contextualSpacing/>
    </w:pPr>
  </w:style>
  <w:style w:type="paragraph" w:styleId="Testonotaapidipagina">
    <w:name w:val="footnote text"/>
    <w:basedOn w:val="Normale"/>
    <w:pPr>
      <w:suppressLineNumbers/>
      <w:ind w:left="339" w:hanging="339"/>
    </w:pPr>
    <w:rPr>
      <w:sz w:val="20"/>
      <w:szCs w:val="20"/>
    </w:rPr>
  </w:style>
  <w:style w:type="paragraph" w:customStyle="1" w:styleId="footnotetext">
    <w:name w:val="footnote text"/>
    <w:basedOn w:val="Normale"/>
    <w:pPr>
      <w:spacing w:line="100" w:lineRule="atLeast"/>
    </w:pPr>
    <w:rPr>
      <w:sz w:val="20"/>
      <w:szCs w:val="20"/>
    </w:rPr>
  </w:style>
  <w:style w:type="paragraph" w:styleId="Paragrafoelenco">
    <w:name w:val="List Paragraph"/>
    <w:basedOn w:val="Normale"/>
    <w:uiPriority w:val="34"/>
    <w:qFormat/>
    <w:pPr>
      <w:spacing w:after="160"/>
      <w:ind w:left="720"/>
      <w:contextualSpacing/>
    </w:pPr>
  </w:style>
  <w:style w:type="paragraph" w:customStyle="1" w:styleId="Default">
    <w:name w:val="Default"/>
    <w:pPr>
      <w:suppressAutoHyphens/>
    </w:pPr>
    <w:rPr>
      <w:rFonts w:eastAsia="font449"/>
      <w:color w:val="000000"/>
      <w:kern w:val="1"/>
      <w:sz w:val="24"/>
      <w:szCs w:val="24"/>
    </w:rPr>
  </w:style>
  <w:style w:type="paragraph" w:customStyle="1" w:styleId="testo">
    <w:name w:val="testo"/>
    <w:basedOn w:val="Normale"/>
    <w:pPr>
      <w:ind w:left="567"/>
      <w:jc w:val="both"/>
    </w:pPr>
    <w:rPr>
      <w:rFonts w:eastAsia="Times New Roman" w:cs="Times New Roman"/>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Menzionenonrisolta">
    <w:name w:val="Menzione non risolta"/>
    <w:uiPriority w:val="99"/>
    <w:semiHidden/>
    <w:unhideWhenUsed/>
    <w:rsid w:val="00B146D2"/>
    <w:rPr>
      <w:color w:val="808080"/>
      <w:shd w:val="clear" w:color="auto" w:fill="E6E6E6"/>
    </w:rPr>
  </w:style>
  <w:style w:type="paragraph" w:styleId="Testofumetto">
    <w:name w:val="Balloon Text"/>
    <w:basedOn w:val="Normale"/>
    <w:link w:val="TestofumettoCarattere"/>
    <w:uiPriority w:val="99"/>
    <w:semiHidden/>
    <w:unhideWhenUsed/>
    <w:rsid w:val="00E81AB5"/>
    <w:rPr>
      <w:rFonts w:ascii="Segoe UI" w:hAnsi="Segoe UI" w:cs="Mangal"/>
      <w:sz w:val="18"/>
      <w:szCs w:val="16"/>
      <w:lang/>
    </w:rPr>
  </w:style>
  <w:style w:type="character" w:customStyle="1" w:styleId="TestofumettoCarattere">
    <w:name w:val="Testo fumetto Carattere"/>
    <w:link w:val="Testofumetto"/>
    <w:uiPriority w:val="99"/>
    <w:semiHidden/>
    <w:rsid w:val="00E81AB5"/>
    <w:rPr>
      <w:rFonts w:ascii="Segoe UI" w:eastAsia="SimSun" w:hAnsi="Segoe UI" w:cs="Mangal"/>
      <w:kern w:val="1"/>
      <w:sz w:val="18"/>
      <w:szCs w:val="16"/>
      <w:lang w:eastAsia="zh-CN" w:bidi="hi-IN"/>
    </w:rPr>
  </w:style>
  <w:style w:type="paragraph" w:customStyle="1" w:styleId="Normale1">
    <w:name w:val="Normale1"/>
    <w:rsid w:val="00707BCF"/>
    <w:pPr>
      <w:widowControl w:val="0"/>
      <w:suppressAutoHyphens/>
    </w:pPr>
    <w:rPr>
      <w:rFonts w:eastAsia="Arial Unicode MS" w:cs="Arial Unicode MS"/>
      <w:color w:val="000000"/>
      <w:kern w:val="1"/>
      <w:sz w:val="24"/>
      <w:szCs w:val="24"/>
      <w:u w:color="000000"/>
    </w:rPr>
  </w:style>
</w:styles>
</file>

<file path=word/webSettings.xml><?xml version="1.0" encoding="utf-8"?>
<w:webSettings xmlns:r="http://schemas.openxmlformats.org/officeDocument/2006/relationships" xmlns:w="http://schemas.openxmlformats.org/wordprocessingml/2006/main">
  <w:divs>
    <w:div w:id="69275215">
      <w:bodyDiv w:val="1"/>
      <w:marLeft w:val="0"/>
      <w:marRight w:val="0"/>
      <w:marTop w:val="0"/>
      <w:marBottom w:val="0"/>
      <w:divBdr>
        <w:top w:val="none" w:sz="0" w:space="0" w:color="auto"/>
        <w:left w:val="none" w:sz="0" w:space="0" w:color="auto"/>
        <w:bottom w:val="none" w:sz="0" w:space="0" w:color="auto"/>
        <w:right w:val="none" w:sz="0" w:space="0" w:color="auto"/>
      </w:divBdr>
    </w:div>
    <w:div w:id="250890809">
      <w:bodyDiv w:val="1"/>
      <w:marLeft w:val="0"/>
      <w:marRight w:val="0"/>
      <w:marTop w:val="0"/>
      <w:marBottom w:val="0"/>
      <w:divBdr>
        <w:top w:val="none" w:sz="0" w:space="0" w:color="auto"/>
        <w:left w:val="none" w:sz="0" w:space="0" w:color="auto"/>
        <w:bottom w:val="none" w:sz="0" w:space="0" w:color="auto"/>
        <w:right w:val="none" w:sz="0" w:space="0" w:color="auto"/>
      </w:divBdr>
    </w:div>
    <w:div w:id="19277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852</Words>
  <Characters>4862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Suhel Hassoun</dc:creator>
  <cp:lastModifiedBy>Windows User</cp:lastModifiedBy>
  <cp:revision>2</cp:revision>
  <cp:lastPrinted>2021-01-18T10:24:00Z</cp:lastPrinted>
  <dcterms:created xsi:type="dcterms:W3CDTF">2021-02-25T15:49:00Z</dcterms:created>
  <dcterms:modified xsi:type="dcterms:W3CDTF">2021-02-25T15:49:00Z</dcterms:modified>
</cp:coreProperties>
</file>