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horzAnchor="margin" w:tblpY="900"/>
        <w:tblW w:w="0" w:type="auto"/>
        <w:tblLook w:val="04A0"/>
      </w:tblPr>
      <w:tblGrid>
        <w:gridCol w:w="2235"/>
        <w:gridCol w:w="7619"/>
      </w:tblGrid>
      <w:tr w:rsidR="00CF4024" w:rsidTr="00BC19CA">
        <w:tc>
          <w:tcPr>
            <w:tcW w:w="9854" w:type="dxa"/>
            <w:gridSpan w:val="2"/>
          </w:tcPr>
          <w:p w:rsidR="00CF4024" w:rsidRPr="001C3487" w:rsidRDefault="00CF4024" w:rsidP="00BC19CA">
            <w:pPr>
              <w:jc w:val="center"/>
              <w:rPr>
                <w:b/>
              </w:rPr>
            </w:pPr>
            <w:r w:rsidRPr="001C3487">
              <w:rPr>
                <w:b/>
              </w:rPr>
              <w:t>Graduatorie per l’immissione in ruolo</w:t>
            </w:r>
          </w:p>
        </w:tc>
      </w:tr>
      <w:tr w:rsidR="00060873" w:rsidTr="00BC19CA">
        <w:tc>
          <w:tcPr>
            <w:tcW w:w="2235" w:type="dxa"/>
          </w:tcPr>
          <w:p w:rsidR="00060873" w:rsidRPr="00CF4024" w:rsidRDefault="00060873" w:rsidP="00BC19CA">
            <w:pPr>
              <w:rPr>
                <w:b/>
              </w:rPr>
            </w:pPr>
            <w:r w:rsidRPr="00CF4024">
              <w:rPr>
                <w:b/>
              </w:rPr>
              <w:t>classe di concorso</w:t>
            </w:r>
          </w:p>
        </w:tc>
        <w:tc>
          <w:tcPr>
            <w:tcW w:w="7619" w:type="dxa"/>
          </w:tcPr>
          <w:p w:rsidR="00060873" w:rsidRPr="00CF4024" w:rsidRDefault="00060873" w:rsidP="00BC19CA">
            <w:pPr>
              <w:rPr>
                <w:b/>
              </w:rPr>
            </w:pPr>
            <w:r w:rsidRPr="00CF4024">
              <w:rPr>
                <w:b/>
              </w:rPr>
              <w:t xml:space="preserve">denominazione </w:t>
            </w:r>
          </w:p>
        </w:tc>
      </w:tr>
      <w:tr w:rsidR="00060873" w:rsidTr="00BC19CA">
        <w:tc>
          <w:tcPr>
            <w:tcW w:w="2235" w:type="dxa"/>
          </w:tcPr>
          <w:p w:rsidR="00060873" w:rsidRDefault="00060873" w:rsidP="00BC19CA">
            <w:r w:rsidRPr="00BF0F37">
              <w:t xml:space="preserve">A 02 </w:t>
            </w:r>
          </w:p>
        </w:tc>
        <w:tc>
          <w:tcPr>
            <w:tcW w:w="7619" w:type="dxa"/>
          </w:tcPr>
          <w:p w:rsidR="00060873" w:rsidRDefault="00060873" w:rsidP="00BC19CA">
            <w:r w:rsidRPr="00BF0F37">
              <w:t xml:space="preserve">design dei metalli, dell’oreficeria, delle pietre dure e gemme </w:t>
            </w:r>
          </w:p>
        </w:tc>
      </w:tr>
      <w:tr w:rsidR="00060873" w:rsidTr="00BC19CA">
        <w:tc>
          <w:tcPr>
            <w:tcW w:w="2235" w:type="dxa"/>
          </w:tcPr>
          <w:p w:rsidR="00060873" w:rsidRDefault="00060873" w:rsidP="00BC19CA">
            <w:r w:rsidRPr="00FB382B">
              <w:t xml:space="preserve">A 03 </w:t>
            </w:r>
          </w:p>
        </w:tc>
        <w:tc>
          <w:tcPr>
            <w:tcW w:w="7619" w:type="dxa"/>
          </w:tcPr>
          <w:p w:rsidR="00060873" w:rsidRDefault="00060873" w:rsidP="00BC19CA">
            <w:r w:rsidRPr="00FB382B">
              <w:t xml:space="preserve">design della ceramica </w:t>
            </w:r>
          </w:p>
        </w:tc>
      </w:tr>
      <w:tr w:rsidR="00060873" w:rsidTr="00BC19CA">
        <w:tc>
          <w:tcPr>
            <w:tcW w:w="2235" w:type="dxa"/>
          </w:tcPr>
          <w:p w:rsidR="00060873" w:rsidRDefault="00060873" w:rsidP="00BC19CA">
            <w:r w:rsidRPr="00601C75">
              <w:t>A 05</w:t>
            </w:r>
          </w:p>
        </w:tc>
        <w:tc>
          <w:tcPr>
            <w:tcW w:w="7619" w:type="dxa"/>
          </w:tcPr>
          <w:p w:rsidR="00060873" w:rsidRDefault="00060873" w:rsidP="00BC19CA">
            <w:r w:rsidRPr="00601C75">
              <w:t>design del tessuto e della moda</w:t>
            </w:r>
          </w:p>
        </w:tc>
      </w:tr>
      <w:tr w:rsidR="00060873" w:rsidTr="00BC19CA">
        <w:tc>
          <w:tcPr>
            <w:tcW w:w="2235" w:type="dxa"/>
          </w:tcPr>
          <w:p w:rsidR="00060873" w:rsidRDefault="00060873" w:rsidP="00BC19CA">
            <w:r w:rsidRPr="000A4CEE">
              <w:t xml:space="preserve">A 08 </w:t>
            </w:r>
          </w:p>
        </w:tc>
        <w:tc>
          <w:tcPr>
            <w:tcW w:w="7619" w:type="dxa"/>
          </w:tcPr>
          <w:p w:rsidR="00060873" w:rsidRDefault="00060873" w:rsidP="00BC19CA">
            <w:r w:rsidRPr="000A4CEE">
              <w:t>discipline geometriche, architettura design dell’arredamento e scenotecnica</w:t>
            </w:r>
          </w:p>
        </w:tc>
      </w:tr>
      <w:tr w:rsidR="00060873" w:rsidTr="00BC19CA">
        <w:tc>
          <w:tcPr>
            <w:tcW w:w="2235" w:type="dxa"/>
          </w:tcPr>
          <w:p w:rsidR="00060873" w:rsidRDefault="00060873" w:rsidP="00BC19CA">
            <w:r w:rsidRPr="000F5C32">
              <w:t xml:space="preserve">A 09 </w:t>
            </w:r>
          </w:p>
        </w:tc>
        <w:tc>
          <w:tcPr>
            <w:tcW w:w="7619" w:type="dxa"/>
          </w:tcPr>
          <w:p w:rsidR="00060873" w:rsidRDefault="00060873" w:rsidP="00BC19CA">
            <w:r w:rsidRPr="000F5C32">
              <w:t xml:space="preserve">discipline grafiche, pittoriche e scenografia </w:t>
            </w:r>
          </w:p>
        </w:tc>
      </w:tr>
      <w:tr w:rsidR="00060873" w:rsidTr="00BC19CA">
        <w:tc>
          <w:tcPr>
            <w:tcW w:w="2235" w:type="dxa"/>
          </w:tcPr>
          <w:p w:rsidR="00060873" w:rsidRDefault="00060873" w:rsidP="00BC19CA">
            <w:r>
              <w:t>A 10</w:t>
            </w:r>
            <w:r w:rsidRPr="0074444B">
              <w:t xml:space="preserve"> </w:t>
            </w:r>
          </w:p>
        </w:tc>
        <w:tc>
          <w:tcPr>
            <w:tcW w:w="7619" w:type="dxa"/>
          </w:tcPr>
          <w:p w:rsidR="00060873" w:rsidRDefault="00060873" w:rsidP="00BC19CA">
            <w:r w:rsidRPr="0074444B">
              <w:t xml:space="preserve">discipline grafiche pubblicitarie </w:t>
            </w:r>
          </w:p>
        </w:tc>
      </w:tr>
      <w:tr w:rsidR="00060873" w:rsidTr="00BC19CA">
        <w:tc>
          <w:tcPr>
            <w:tcW w:w="2235" w:type="dxa"/>
          </w:tcPr>
          <w:p w:rsidR="00060873" w:rsidRDefault="00060873" w:rsidP="00BC19CA">
            <w:r w:rsidRPr="00B3050F">
              <w:t xml:space="preserve">A 12 (ex A12 e A22) </w:t>
            </w:r>
          </w:p>
        </w:tc>
        <w:tc>
          <w:tcPr>
            <w:tcW w:w="7619" w:type="dxa"/>
          </w:tcPr>
          <w:p w:rsidR="00060873" w:rsidRDefault="00060873" w:rsidP="00BC19CA">
            <w:r w:rsidRPr="00B3050F">
              <w:t xml:space="preserve">Discipline letterarie nell'istruzione secondaria di I e II grado </w:t>
            </w:r>
          </w:p>
        </w:tc>
      </w:tr>
      <w:tr w:rsidR="00060873" w:rsidTr="00BC19CA">
        <w:tc>
          <w:tcPr>
            <w:tcW w:w="2235" w:type="dxa"/>
          </w:tcPr>
          <w:p w:rsidR="00060873" w:rsidRDefault="00060873" w:rsidP="00BC19CA">
            <w:r w:rsidRPr="002B6E84">
              <w:t xml:space="preserve">A 14 </w:t>
            </w:r>
          </w:p>
        </w:tc>
        <w:tc>
          <w:tcPr>
            <w:tcW w:w="7619" w:type="dxa"/>
          </w:tcPr>
          <w:p w:rsidR="00060873" w:rsidRDefault="00060873" w:rsidP="00BC19CA">
            <w:r w:rsidRPr="002B6E84">
              <w:t xml:space="preserve">discipline plastiche scultoree e </w:t>
            </w:r>
            <w:proofErr w:type="spellStart"/>
            <w:r w:rsidRPr="002B6E84">
              <w:t>scenoplastiche</w:t>
            </w:r>
            <w:proofErr w:type="spellEnd"/>
          </w:p>
        </w:tc>
      </w:tr>
      <w:tr w:rsidR="00060873" w:rsidTr="00BC19CA">
        <w:tc>
          <w:tcPr>
            <w:tcW w:w="2235" w:type="dxa"/>
          </w:tcPr>
          <w:p w:rsidR="00060873" w:rsidRDefault="00060873" w:rsidP="00BC19CA">
            <w:r w:rsidRPr="007D44EF">
              <w:t>A 15</w:t>
            </w:r>
          </w:p>
        </w:tc>
        <w:tc>
          <w:tcPr>
            <w:tcW w:w="7619" w:type="dxa"/>
          </w:tcPr>
          <w:p w:rsidR="00060873" w:rsidRDefault="00060873" w:rsidP="00BC19CA">
            <w:r w:rsidRPr="007D44EF">
              <w:t xml:space="preserve">discipline sanitarie </w:t>
            </w:r>
          </w:p>
        </w:tc>
      </w:tr>
      <w:tr w:rsidR="00060873" w:rsidTr="00BC19CA">
        <w:tc>
          <w:tcPr>
            <w:tcW w:w="2235" w:type="dxa"/>
          </w:tcPr>
          <w:p w:rsidR="00060873" w:rsidRDefault="00060873" w:rsidP="00BC19CA">
            <w:r w:rsidRPr="001446DF">
              <w:t>A 19</w:t>
            </w:r>
          </w:p>
        </w:tc>
        <w:tc>
          <w:tcPr>
            <w:tcW w:w="7619" w:type="dxa"/>
          </w:tcPr>
          <w:p w:rsidR="00060873" w:rsidRDefault="00060873" w:rsidP="00BC19CA">
            <w:r w:rsidRPr="001446DF">
              <w:t xml:space="preserve">filosofia e storia </w:t>
            </w:r>
          </w:p>
        </w:tc>
      </w:tr>
      <w:tr w:rsidR="00060873" w:rsidTr="00BC19CA">
        <w:tc>
          <w:tcPr>
            <w:tcW w:w="2235" w:type="dxa"/>
          </w:tcPr>
          <w:p w:rsidR="00060873" w:rsidRDefault="00060873" w:rsidP="00BC19CA">
            <w:r w:rsidRPr="003A2FD4">
              <w:t xml:space="preserve">A 22 i (ex A24 e A25) </w:t>
            </w:r>
          </w:p>
        </w:tc>
        <w:tc>
          <w:tcPr>
            <w:tcW w:w="7619" w:type="dxa"/>
          </w:tcPr>
          <w:p w:rsidR="00060873" w:rsidRDefault="00060873" w:rsidP="00BC19CA">
            <w:r w:rsidRPr="003A2FD4">
              <w:t xml:space="preserve">Lingue e culture straniere (inglese) nell'istruzione secondaria di I e di II grado </w:t>
            </w:r>
          </w:p>
        </w:tc>
      </w:tr>
      <w:tr w:rsidR="00060873" w:rsidTr="00BC19CA">
        <w:tc>
          <w:tcPr>
            <w:tcW w:w="2235" w:type="dxa"/>
          </w:tcPr>
          <w:p w:rsidR="00060873" w:rsidRDefault="00060873" w:rsidP="00BC19CA">
            <w:r w:rsidRPr="007E59DD">
              <w:t>A 27</w:t>
            </w:r>
          </w:p>
        </w:tc>
        <w:tc>
          <w:tcPr>
            <w:tcW w:w="7619" w:type="dxa"/>
          </w:tcPr>
          <w:p w:rsidR="00060873" w:rsidRDefault="00060873" w:rsidP="00BC19CA">
            <w:r w:rsidRPr="007E59DD">
              <w:t>matematica e fisica</w:t>
            </w:r>
          </w:p>
        </w:tc>
      </w:tr>
      <w:tr w:rsidR="00060873" w:rsidTr="00BC19CA">
        <w:tc>
          <w:tcPr>
            <w:tcW w:w="2235" w:type="dxa"/>
          </w:tcPr>
          <w:p w:rsidR="00060873" w:rsidRDefault="00060873" w:rsidP="00BC19CA">
            <w:r w:rsidRPr="006F3204">
              <w:t xml:space="preserve">A 28 </w:t>
            </w:r>
          </w:p>
        </w:tc>
        <w:tc>
          <w:tcPr>
            <w:tcW w:w="7619" w:type="dxa"/>
          </w:tcPr>
          <w:p w:rsidR="00060873" w:rsidRDefault="00060873" w:rsidP="00BC19CA">
            <w:r w:rsidRPr="006F3204">
              <w:t xml:space="preserve">matematiche e scienze nella scuola secondaria di primo grado </w:t>
            </w:r>
          </w:p>
        </w:tc>
      </w:tr>
      <w:tr w:rsidR="00060873" w:rsidTr="00BC19CA">
        <w:tc>
          <w:tcPr>
            <w:tcW w:w="2235" w:type="dxa"/>
          </w:tcPr>
          <w:p w:rsidR="00060873" w:rsidRDefault="00060873" w:rsidP="00BC19CA">
            <w:r w:rsidRPr="005B40BB">
              <w:t xml:space="preserve">A 34 </w:t>
            </w:r>
          </w:p>
        </w:tc>
        <w:tc>
          <w:tcPr>
            <w:tcW w:w="7619" w:type="dxa"/>
          </w:tcPr>
          <w:p w:rsidR="00060873" w:rsidRDefault="00060873" w:rsidP="00BC19CA">
            <w:r w:rsidRPr="005B40BB">
              <w:t xml:space="preserve">scienze tecnologiche chimiche </w:t>
            </w:r>
          </w:p>
        </w:tc>
      </w:tr>
      <w:tr w:rsidR="00060873" w:rsidTr="00BC19CA">
        <w:tc>
          <w:tcPr>
            <w:tcW w:w="2235" w:type="dxa"/>
          </w:tcPr>
          <w:p w:rsidR="00060873" w:rsidRDefault="00060873" w:rsidP="00BC19CA">
            <w:r w:rsidRPr="00874E2E">
              <w:t xml:space="preserve">A 48 (ex A48 e A49) </w:t>
            </w:r>
          </w:p>
        </w:tc>
        <w:tc>
          <w:tcPr>
            <w:tcW w:w="7619" w:type="dxa"/>
          </w:tcPr>
          <w:p w:rsidR="00060873" w:rsidRDefault="00060873" w:rsidP="00BC19CA">
            <w:r w:rsidRPr="00874E2E">
              <w:t xml:space="preserve">Scienze motorie e sportive negli istituti di istruzione secondaria di I e II grado </w:t>
            </w:r>
          </w:p>
        </w:tc>
      </w:tr>
      <w:tr w:rsidR="00060873" w:rsidTr="00BC19CA">
        <w:tc>
          <w:tcPr>
            <w:tcW w:w="2235" w:type="dxa"/>
          </w:tcPr>
          <w:p w:rsidR="00060873" w:rsidRDefault="00060873" w:rsidP="00BC19CA">
            <w:r w:rsidRPr="005726B8">
              <w:t xml:space="preserve">A 50 </w:t>
            </w:r>
          </w:p>
        </w:tc>
        <w:tc>
          <w:tcPr>
            <w:tcW w:w="7619" w:type="dxa"/>
          </w:tcPr>
          <w:p w:rsidR="00060873" w:rsidRDefault="00060873" w:rsidP="00BC19CA">
            <w:r w:rsidRPr="005726B8">
              <w:t xml:space="preserve">scienze naturali, chimiche e biologie </w:t>
            </w:r>
          </w:p>
        </w:tc>
      </w:tr>
      <w:tr w:rsidR="00060873" w:rsidTr="00BC19CA">
        <w:tc>
          <w:tcPr>
            <w:tcW w:w="2235" w:type="dxa"/>
          </w:tcPr>
          <w:p w:rsidR="00060873" w:rsidRDefault="00060873" w:rsidP="00BC19CA">
            <w:r w:rsidRPr="00635337">
              <w:t>A 54</w:t>
            </w:r>
          </w:p>
        </w:tc>
        <w:tc>
          <w:tcPr>
            <w:tcW w:w="7619" w:type="dxa"/>
          </w:tcPr>
          <w:p w:rsidR="00060873" w:rsidRDefault="00060873" w:rsidP="00BC19CA">
            <w:r w:rsidRPr="00635337">
              <w:t xml:space="preserve">storia dell’arte </w:t>
            </w:r>
          </w:p>
        </w:tc>
      </w:tr>
      <w:tr w:rsidR="00060873" w:rsidTr="00BC19CA">
        <w:tc>
          <w:tcPr>
            <w:tcW w:w="2235" w:type="dxa"/>
          </w:tcPr>
          <w:p w:rsidR="00060873" w:rsidRDefault="00060873" w:rsidP="00BC19CA">
            <w:r w:rsidRPr="00C9603F">
              <w:t xml:space="preserve">B 12 </w:t>
            </w:r>
          </w:p>
        </w:tc>
        <w:tc>
          <w:tcPr>
            <w:tcW w:w="7619" w:type="dxa"/>
          </w:tcPr>
          <w:p w:rsidR="00060873" w:rsidRDefault="00060873" w:rsidP="00BC19CA">
            <w:r w:rsidRPr="00C9603F">
              <w:t xml:space="preserve">laboratorio di scienze e tecnologie chimiche e microbiologiche </w:t>
            </w:r>
          </w:p>
        </w:tc>
      </w:tr>
      <w:tr w:rsidR="00060873" w:rsidTr="00BC19CA">
        <w:tc>
          <w:tcPr>
            <w:tcW w:w="2235" w:type="dxa"/>
          </w:tcPr>
          <w:p w:rsidR="00060873" w:rsidRDefault="00060873" w:rsidP="00BC19CA">
            <w:r w:rsidRPr="00552873">
              <w:t xml:space="preserve">ADSS </w:t>
            </w:r>
          </w:p>
        </w:tc>
        <w:tc>
          <w:tcPr>
            <w:tcW w:w="7619" w:type="dxa"/>
          </w:tcPr>
          <w:p w:rsidR="00060873" w:rsidRDefault="00060873" w:rsidP="00BC19CA">
            <w:r w:rsidRPr="00552873">
              <w:t xml:space="preserve">insegnante di sostegno scuola secondaria di secondo grado </w:t>
            </w:r>
          </w:p>
        </w:tc>
      </w:tr>
    </w:tbl>
    <w:p w:rsidR="004D1BD4" w:rsidRDefault="00BC19CA">
      <w:r>
        <w:t>Graduatorie per l’immissione in ruolo</w:t>
      </w:r>
    </w:p>
    <w:sectPr w:rsidR="004D1BD4" w:rsidSect="004D1B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060873"/>
    <w:rsid w:val="00060873"/>
    <w:rsid w:val="001C3487"/>
    <w:rsid w:val="004D1BD4"/>
    <w:rsid w:val="00AF4582"/>
    <w:rsid w:val="00BC19CA"/>
    <w:rsid w:val="00CF4024"/>
    <w:rsid w:val="00D34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1B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60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salvo</dc:creator>
  <cp:lastModifiedBy>salvo</cp:lastModifiedBy>
  <cp:revision>5</cp:revision>
  <dcterms:created xsi:type="dcterms:W3CDTF">2025-08-11T14:31:00Z</dcterms:created>
  <dcterms:modified xsi:type="dcterms:W3CDTF">2025-08-11T21:07:00Z</dcterms:modified>
</cp:coreProperties>
</file>