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98BB" w14:textId="6AB3D729" w:rsidR="00912006" w:rsidRPr="0042716A" w:rsidRDefault="0029003F" w:rsidP="009505A6">
      <w:pPr>
        <w:spacing w:after="200"/>
        <w:jc w:val="right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>Al Dirigente scolastico</w:t>
      </w: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br/>
      </w:r>
    </w:p>
    <w:p w14:paraId="2A07FC03" w14:textId="77777777" w:rsidR="00912006" w:rsidRDefault="0029003F" w:rsidP="0042716A">
      <w:pPr>
        <w:spacing w:after="320"/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>OGGETTO: Proposta di aggiornamento del Piano annuale dei flussi di cassa per l’esercizio finanziario 2026</w:t>
      </w:r>
    </w:p>
    <w:p w14:paraId="52453BDC" w14:textId="77777777" w:rsidR="0042716A" w:rsidRDefault="0042716A">
      <w:pPr>
        <w:spacing w:after="240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</w:p>
    <w:p w14:paraId="0F5BD885" w14:textId="3B8401C8" w:rsidR="00912006" w:rsidRDefault="0029003F">
      <w:pPr>
        <w:spacing w:after="240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sz w:val="24"/>
          <w:szCs w:val="24"/>
          <w:lang w:val="it-IT"/>
        </w:rPr>
        <w:t>IL DIRETTORE DEI SERVIZI GENERALI E AMMINISTRATIVI</w:t>
      </w:r>
    </w:p>
    <w:p w14:paraId="1618B792" w14:textId="77777777" w:rsidR="0042716A" w:rsidRPr="0042716A" w:rsidRDefault="0042716A" w:rsidP="0042716A">
      <w:pPr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</w:p>
    <w:p w14:paraId="518E24D8" w14:textId="77777777" w:rsidR="00912006" w:rsidRPr="0042716A" w:rsidRDefault="0029003F" w:rsidP="0042716A">
      <w:pPr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VISTO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l’art. 6, comma 1, del D.L. n. 155/2024, convertito, con modificazioni, dalla Legge n. 189/2024, in materia di Piano annuale dei flussi di cassa;</w:t>
      </w:r>
    </w:p>
    <w:p w14:paraId="55284F57" w14:textId="77777777" w:rsidR="00912006" w:rsidRPr="0042716A" w:rsidRDefault="0029003F" w:rsidP="0042716A">
      <w:pPr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VISTO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il D.I. 28 agosto 2018, n. 129, recante istruzioni generali sulla gestione amministrativo-contabile delle istituzioni scolastiche;</w:t>
      </w:r>
    </w:p>
    <w:p w14:paraId="0678AF1A" w14:textId="2137A05A" w:rsidR="00912006" w:rsidRPr="0042716A" w:rsidRDefault="0029003F" w:rsidP="0042716A">
      <w:pPr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VISTO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il Programma annuale per l’esercizio finanziario 2026, approvato con delibera del Consiglio d’Istituto n. </w:t>
      </w:r>
      <w:r w:rsidR="009505A6"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_____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 del </w:t>
      </w:r>
      <w:r w:rsidR="009505A6"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________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;</w:t>
      </w:r>
    </w:p>
    <w:p w14:paraId="5EE21A89" w14:textId="44FB8F3F" w:rsidR="00912006" w:rsidRPr="0042716A" w:rsidRDefault="0029003F" w:rsidP="0042716A">
      <w:pPr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VISTO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il Piano annuale dei flussi di cassa per l’esercizio finanziario 2026, adottato con decreto del Dirigente scolastico prot. n. </w:t>
      </w:r>
      <w:r w:rsidR="009505A6"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_____ del________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;</w:t>
      </w:r>
    </w:p>
    <w:p w14:paraId="2320EC69" w14:textId="77777777" w:rsidR="00912006" w:rsidRPr="0042716A" w:rsidRDefault="0029003F" w:rsidP="0042716A">
      <w:pPr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VISTA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la nota del Ministero dell’Istruzione e del Merito prot. n. 79808 dell’8 ottobre 2026, che dispone l’aggiornamento del Piano annuale dei flussi di cassa entro il 20 ottobre 2026;</w:t>
      </w:r>
    </w:p>
    <w:p w14:paraId="411A4E8A" w14:textId="77777777" w:rsidR="00912006" w:rsidRPr="0042716A" w:rsidRDefault="0029003F" w:rsidP="0042716A">
      <w:pPr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VISTA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la comunicazione pervenuta alle istituzioni scolastiche il 30 settembre 2026, relativa alle risorse per il funzionamento amministrativo-didattico per il periodo settembre-dicembre 2026, alle risorse del Programma annuale 2027 per il periodo gennaio-agosto 2027 e al Fondo per il miglioramento dell’offerta formativa per </w:t>
      </w:r>
      <w:proofErr w:type="spellStart"/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l’a.s.</w:t>
      </w:r>
      <w:proofErr w:type="spellEnd"/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 2026/2027;</w:t>
      </w:r>
    </w:p>
    <w:p w14:paraId="2943C82B" w14:textId="77777777" w:rsidR="00912006" w:rsidRPr="0042716A" w:rsidRDefault="0029003F" w:rsidP="0042716A">
      <w:pPr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RILEVATO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che, per l’aggiornamento del Piano, occorre sostituire le previsioni dei primi otto mesi dell’anno con gli importi degli incassi e dei pagamenti effettivamente realizzati e riformulare le previsioni per il periodo settembre-dicembre 2026;</w:t>
      </w:r>
    </w:p>
    <w:p w14:paraId="2862F0C4" w14:textId="77777777" w:rsidR="00912006" w:rsidRPr="0042716A" w:rsidRDefault="0029003F" w:rsidP="0042716A">
      <w:pPr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CONSIDERATO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che nelle previsioni relative al periodo settembre-dicembre 2026 devono essere recepiti i quattro dodicesimi del funzionamento amministrativo-didattico e le conseguenti variazioni al Programma annuale 2026;</w:t>
      </w:r>
    </w:p>
    <w:p w14:paraId="76BB4C31" w14:textId="77777777" w:rsidR="00912006" w:rsidRPr="0042716A" w:rsidRDefault="0029003F" w:rsidP="0042716A">
      <w:pPr>
        <w:spacing w:before="240" w:after="0" w:line="320" w:lineRule="exact"/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sz w:val="24"/>
          <w:szCs w:val="24"/>
          <w:lang w:val="it-IT"/>
        </w:rPr>
        <w:t>PROPONE</w:t>
      </w:r>
    </w:p>
    <w:p w14:paraId="0A66EE76" w14:textId="77777777" w:rsidR="00912006" w:rsidRPr="0042716A" w:rsidRDefault="0029003F" w:rsidP="0042716A">
      <w:pPr>
        <w:spacing w:before="240" w:after="0" w:line="320" w:lineRule="exact"/>
        <w:ind w:left="312" w:hanging="312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1.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di aggiornare il Piano annuale dei flussi di cassa per l’esercizio finanziario 2026, allegato alla presente proposta quale parte integrante e sostanziale;</w:t>
      </w:r>
    </w:p>
    <w:p w14:paraId="29D6E5AF" w14:textId="77777777" w:rsidR="00912006" w:rsidRPr="0042716A" w:rsidRDefault="0029003F" w:rsidP="0042716A">
      <w:pPr>
        <w:spacing w:before="240" w:after="0" w:line="320" w:lineRule="exact"/>
        <w:ind w:left="312" w:hanging="312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lastRenderedPageBreak/>
        <w:t xml:space="preserve">2.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di recepire nel Piano aggiornato gli incassi e i pagamenti effettivamente realizzati nel periodo gennaio-agosto 2026;</w:t>
      </w:r>
    </w:p>
    <w:p w14:paraId="3436229F" w14:textId="77777777" w:rsidR="00912006" w:rsidRPr="0042716A" w:rsidRDefault="0029003F" w:rsidP="0042716A">
      <w:pPr>
        <w:spacing w:before="240" w:after="0" w:line="320" w:lineRule="exact"/>
        <w:ind w:left="312" w:hanging="312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3.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di riformulare le previsioni di incasso e di pagamento per il periodo settembre-dicembre 2026, tenendo conto delle risorse assegnate per il funzionamento amministrativo-didattico, inclusi i quattro dodicesimi riferiti al medesimo periodo, delle variazioni al Programma annuale 2026 e delle ulteriori informazioni disponibili;</w:t>
      </w:r>
    </w:p>
    <w:p w14:paraId="1BDB0282" w14:textId="77777777" w:rsidR="00912006" w:rsidRPr="0042716A" w:rsidRDefault="0029003F" w:rsidP="0042716A">
      <w:pPr>
        <w:spacing w:before="240" w:after="0" w:line="320" w:lineRule="exact"/>
        <w:ind w:left="312" w:hanging="312"/>
        <w:rPr>
          <w:rFonts w:asciiTheme="majorHAnsi" w:hAnsiTheme="majorHAnsi" w:cstheme="majorHAnsi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4. </w:t>
      </w: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di sottoporre il Piano aggiornato all’adozione formale del Dirigente scolastico e alla successiva trasmissione ai Revisori dei conti per le verifiche di competenza.</w:t>
      </w:r>
    </w:p>
    <w:p w14:paraId="3BFBF969" w14:textId="77777777" w:rsidR="00912006" w:rsidRDefault="0029003F" w:rsidP="0042716A">
      <w:pPr>
        <w:spacing w:before="240" w:after="0" w:line="320" w:lineRule="exact"/>
        <w:rPr>
          <w:rFonts w:asciiTheme="majorHAnsi" w:hAnsiTheme="majorHAnsi" w:cstheme="majorHAnsi"/>
          <w:color w:val="000000"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color w:val="000000"/>
          <w:sz w:val="24"/>
          <w:szCs w:val="24"/>
          <w:lang w:val="it-IT"/>
        </w:rPr>
        <w:t>Si trasmette al Dirigente scolastico la presente proposta, corredata dal Piano annuale dei flussi di cassa aggiornato, per l’adozione del relativo provvedimento.</w:t>
      </w:r>
    </w:p>
    <w:p w14:paraId="3CF6CC6C" w14:textId="77777777" w:rsidR="0042716A" w:rsidRPr="0042716A" w:rsidRDefault="0042716A">
      <w:pPr>
        <w:spacing w:before="200" w:after="280"/>
        <w:jc w:val="both"/>
        <w:rPr>
          <w:rFonts w:asciiTheme="majorHAnsi" w:hAnsiTheme="majorHAnsi" w:cstheme="majorHAnsi"/>
          <w:sz w:val="24"/>
          <w:szCs w:val="24"/>
          <w:lang w:val="it-IT"/>
        </w:rPr>
      </w:pPr>
    </w:p>
    <w:p w14:paraId="4C9C1639" w14:textId="2878738F" w:rsidR="00912006" w:rsidRPr="0042716A" w:rsidRDefault="0029003F" w:rsidP="0042716A">
      <w:pPr>
        <w:spacing w:before="300"/>
        <w:ind w:right="510"/>
        <w:jc w:val="right"/>
        <w:rPr>
          <w:rFonts w:asciiTheme="majorHAnsi" w:hAnsiTheme="majorHAnsi" w:cstheme="majorHAnsi"/>
          <w:bCs/>
          <w:sz w:val="24"/>
          <w:szCs w:val="24"/>
          <w:lang w:val="it-IT"/>
        </w:rPr>
      </w:pPr>
      <w:r w:rsidRPr="0042716A">
        <w:rPr>
          <w:rFonts w:asciiTheme="majorHAnsi" w:hAnsiTheme="majorHAnsi" w:cstheme="majorHAnsi"/>
          <w:bCs/>
          <w:color w:val="000000"/>
          <w:sz w:val="24"/>
          <w:szCs w:val="24"/>
          <w:lang w:val="it-IT"/>
        </w:rPr>
        <w:t>Il Direttore dei Servizi Generali e Amministrativi</w:t>
      </w:r>
    </w:p>
    <w:sectPr w:rsidR="00912006" w:rsidRPr="0042716A" w:rsidSect="0042716A">
      <w:headerReference w:type="default" r:id="rId8"/>
      <w:pgSz w:w="12240" w:h="15840"/>
      <w:pgMar w:top="1903" w:right="1325" w:bottom="851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5FE2A" w14:textId="77777777" w:rsidR="00E12C0C" w:rsidRDefault="00E12C0C">
      <w:pPr>
        <w:spacing w:after="0" w:line="240" w:lineRule="auto"/>
      </w:pPr>
      <w:r>
        <w:separator/>
      </w:r>
    </w:p>
  </w:endnote>
  <w:endnote w:type="continuationSeparator" w:id="0">
    <w:p w14:paraId="7506F351" w14:textId="77777777" w:rsidR="00E12C0C" w:rsidRDefault="00E12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4B692" w14:textId="77777777" w:rsidR="00E12C0C" w:rsidRDefault="00E12C0C">
      <w:pPr>
        <w:spacing w:after="0" w:line="240" w:lineRule="auto"/>
      </w:pPr>
      <w:r>
        <w:separator/>
      </w:r>
    </w:p>
  </w:footnote>
  <w:footnote w:type="continuationSeparator" w:id="0">
    <w:p w14:paraId="0D08748E" w14:textId="77777777" w:rsidR="00E12C0C" w:rsidRDefault="00E12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FB82" w14:textId="698CC23F" w:rsidR="00912006" w:rsidRPr="0042716A" w:rsidRDefault="009428C1" w:rsidP="009428C1">
    <w:pPr>
      <w:pStyle w:val="Intestazione"/>
      <w:jc w:val="center"/>
      <w:rPr>
        <w:rFonts w:asciiTheme="majorHAnsi" w:hAnsiTheme="majorHAnsi" w:cstheme="majorHAnsi"/>
      </w:rPr>
    </w:pPr>
    <w:r w:rsidRPr="0042716A">
      <w:rPr>
        <w:rFonts w:asciiTheme="majorHAnsi" w:hAnsiTheme="majorHAnsi" w:cstheme="majorHAnsi"/>
      </w:rPr>
      <w:t>INTESTAZIONE SCUOLA</w:t>
    </w:r>
  </w:p>
  <w:p w14:paraId="4DE1585E" w14:textId="77777777" w:rsidR="009428C1" w:rsidRDefault="009428C1" w:rsidP="009428C1">
    <w:pPr>
      <w:pStyle w:val="Intestazione"/>
      <w:jc w:val="center"/>
    </w:pPr>
  </w:p>
  <w:p w14:paraId="1DB51998" w14:textId="77777777" w:rsidR="009428C1" w:rsidRPr="009428C1" w:rsidRDefault="009428C1" w:rsidP="009428C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937569">
    <w:abstractNumId w:val="8"/>
  </w:num>
  <w:num w:numId="2" w16cid:durableId="199705556">
    <w:abstractNumId w:val="6"/>
  </w:num>
  <w:num w:numId="3" w16cid:durableId="1962028080">
    <w:abstractNumId w:val="5"/>
  </w:num>
  <w:num w:numId="4" w16cid:durableId="152914827">
    <w:abstractNumId w:val="4"/>
  </w:num>
  <w:num w:numId="5" w16cid:durableId="678847725">
    <w:abstractNumId w:val="7"/>
  </w:num>
  <w:num w:numId="6" w16cid:durableId="589699438">
    <w:abstractNumId w:val="3"/>
  </w:num>
  <w:num w:numId="7" w16cid:durableId="226307558">
    <w:abstractNumId w:val="2"/>
  </w:num>
  <w:num w:numId="8" w16cid:durableId="1662002424">
    <w:abstractNumId w:val="1"/>
  </w:num>
  <w:num w:numId="9" w16cid:durableId="1101878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298"/>
    <w:rsid w:val="00034616"/>
    <w:rsid w:val="0006063C"/>
    <w:rsid w:val="0015074B"/>
    <w:rsid w:val="0029003F"/>
    <w:rsid w:val="0029639D"/>
    <w:rsid w:val="00326F90"/>
    <w:rsid w:val="0042716A"/>
    <w:rsid w:val="0056025A"/>
    <w:rsid w:val="007C6D65"/>
    <w:rsid w:val="00912006"/>
    <w:rsid w:val="009428C1"/>
    <w:rsid w:val="009505A6"/>
    <w:rsid w:val="00AA1D8D"/>
    <w:rsid w:val="00B47730"/>
    <w:rsid w:val="00CB0664"/>
    <w:rsid w:val="00E12C0C"/>
    <w:rsid w:val="00E154E2"/>
    <w:rsid w:val="00E509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C7358E"/>
  <w14:defaultImageDpi w14:val="300"/>
  <w15:docId w15:val="{9039DCBF-F135-40C0-9781-D965F748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69" w:lineRule="auto"/>
    </w:pPr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945C70-0BEC-4337-ADB3-B6272BBBC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Gilbilras</dc:creator>
  <cp:keywords/>
  <dc:description>generated by python-docx</dc:description>
  <cp:lastModifiedBy>Rocco Gilbilras</cp:lastModifiedBy>
  <cp:revision>2</cp:revision>
  <dcterms:created xsi:type="dcterms:W3CDTF">2026-10-12T10:21:00Z</dcterms:created>
  <dcterms:modified xsi:type="dcterms:W3CDTF">2026-10-12T10:21:00Z</dcterms:modified>
  <cp:category/>
</cp:coreProperties>
</file>